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81" w:rsidRPr="00D07481" w:rsidRDefault="00D07481" w:rsidP="00D07481">
      <w:pPr>
        <w:keepNext/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outlineLvl w:val="0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UMOWA NR .....................................</w:t>
      </w:r>
    </w:p>
    <w:p w:rsidR="00D07481" w:rsidRPr="00D07481" w:rsidRDefault="00D07481" w:rsidP="00D07481">
      <w:pPr>
        <w:spacing w:line="24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widowControl w:val="0"/>
        <w:spacing w:line="24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zawarta w dniu .........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 2017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roku w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Tykocinie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pomiędzy:</w:t>
      </w:r>
    </w:p>
    <w:p w:rsidR="00D07481" w:rsidRPr="00D07481" w:rsidRDefault="00D07481" w:rsidP="00D07481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......................................................................................................................................................,</w:t>
      </w:r>
    </w:p>
    <w:p w:rsidR="00D07481" w:rsidRPr="00D07481" w:rsidRDefault="00D07481" w:rsidP="00D07481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reprezentowanym przez:</w:t>
      </w:r>
    </w:p>
    <w:p w:rsidR="00D07481" w:rsidRPr="00D07481" w:rsidRDefault="00D07481" w:rsidP="00D07481">
      <w:pPr>
        <w:spacing w:line="24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 – ...............................................,</w:t>
      </w:r>
    </w:p>
    <w:p w:rsidR="00D07481" w:rsidRPr="00D07481" w:rsidRDefault="00D07481" w:rsidP="00D07481">
      <w:pPr>
        <w:widowControl w:val="0"/>
        <w:spacing w:line="24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zwanym dalej </w:t>
      </w: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Zamawiającym,</w:t>
      </w:r>
    </w:p>
    <w:p w:rsidR="00D07481" w:rsidRPr="00D07481" w:rsidRDefault="00D07481" w:rsidP="00D07481">
      <w:pPr>
        <w:spacing w:line="24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a</w:t>
      </w:r>
    </w:p>
    <w:p w:rsidR="00D07481" w:rsidRPr="00D07481" w:rsidRDefault="00D07481" w:rsidP="00D07481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......................................................................................................................................................,</w:t>
      </w:r>
    </w:p>
    <w:p w:rsidR="00D07481" w:rsidRPr="00D07481" w:rsidRDefault="00D07481" w:rsidP="00D07481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reprezentowanym przez:</w:t>
      </w:r>
    </w:p>
    <w:p w:rsidR="00D07481" w:rsidRPr="00D07481" w:rsidRDefault="00D07481" w:rsidP="00D07481">
      <w:pPr>
        <w:spacing w:line="24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 – ...............................................,</w:t>
      </w:r>
    </w:p>
    <w:p w:rsidR="00D07481" w:rsidRPr="00D07481" w:rsidRDefault="00D07481" w:rsidP="00D07481">
      <w:pPr>
        <w:spacing w:line="24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zwanym dalej </w:t>
      </w: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Wykonawcą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D07481" w:rsidRPr="00D07481" w:rsidRDefault="00D07481" w:rsidP="00D07481">
      <w:pPr>
        <w:spacing w:line="24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 następującej treści:</w:t>
      </w:r>
    </w:p>
    <w:p w:rsidR="00D07481" w:rsidRPr="00D07481" w:rsidRDefault="00D07481" w:rsidP="00D07481">
      <w:pPr>
        <w:spacing w:line="24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1</w:t>
      </w:r>
    </w:p>
    <w:p w:rsidR="00D07481" w:rsidRPr="00D07481" w:rsidRDefault="00D07481" w:rsidP="00674BD4">
      <w:pPr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W wyniku rozstrzygnięcia postępowania o udzielenie zamówienia publicznego prowadzonego w trybie </w:t>
      </w:r>
      <w:r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zasady konkurencyjności </w:t>
      </w:r>
      <w:r w:rsidRPr="001F178E">
        <w:rPr>
          <w:rFonts w:ascii="Times New Roman" w:hAnsi="Times New Roman"/>
          <w:color w:val="auto"/>
          <w:szCs w:val="18"/>
        </w:rPr>
        <w:t>zgodnie z warunkami i procedurami określonymi w Wytycznych w zakresie kwalifikowalności wydatków w ramach Europejskiego Funduszu Rozwoju Regionalnego, Europejskiego Funduszu Społecznego oraz Funduszu Spójności na lata 2014-2020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, Zamawiający zleca, a Wykonawca zobowiązuje się do </w:t>
      </w:r>
      <w:r w:rsidR="00334ADF">
        <w:rPr>
          <w:rFonts w:ascii="Times New Roman" w:hAnsi="Times New Roman" w:cs="Times New Roman"/>
          <w:sz w:val="24"/>
          <w:szCs w:val="24"/>
        </w:rPr>
        <w:t>renowacji</w:t>
      </w:r>
      <w:r w:rsidR="00334ADF" w:rsidRPr="001F178E">
        <w:rPr>
          <w:rFonts w:ascii="Times New Roman" w:hAnsi="Times New Roman" w:cs="Times New Roman"/>
          <w:sz w:val="24"/>
          <w:szCs w:val="24"/>
        </w:rPr>
        <w:t xml:space="preserve"> podlaskiej perły baroku – zespołu pomisjonarskiego w Tykocinie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.</w:t>
      </w:r>
    </w:p>
    <w:p w:rsidR="00D07481" w:rsidRPr="00D07481" w:rsidRDefault="00D07481" w:rsidP="00674BD4">
      <w:pPr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Przedmiot umowy obejmuje:</w:t>
      </w:r>
    </w:p>
    <w:p w:rsidR="005922C9" w:rsidRPr="005922C9" w:rsidRDefault="005922C9" w:rsidP="00674BD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tLeast"/>
        <w:ind w:left="403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cs-CZ" w:eastAsia="pl-PL"/>
        </w:rPr>
      </w:pPr>
      <w:r w:rsidRPr="005922C9">
        <w:rPr>
          <w:rFonts w:ascii="Times New Roman" w:hAnsi="Times New Roman" w:cs="Times New Roman"/>
          <w:color w:val="auto"/>
          <w:sz w:val="24"/>
          <w:szCs w:val="24"/>
        </w:rPr>
        <w:t>drenaż i konserwację fundamentów, remont schodów, teren wokół kościoła-ścieżki, obniżenie terenu, ogrodzenie zachodnie, brama zachodnia z rzeźbami,</w:t>
      </w:r>
    </w:p>
    <w:p w:rsidR="005922C9" w:rsidRPr="005922C9" w:rsidRDefault="005922C9" w:rsidP="00674BD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tLeast"/>
        <w:ind w:left="403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cs-CZ" w:eastAsia="pl-PL"/>
        </w:rPr>
      </w:pPr>
      <w:r w:rsidRPr="005922C9">
        <w:rPr>
          <w:rFonts w:ascii="Times New Roman" w:hAnsi="Times New Roman" w:cs="Times New Roman"/>
          <w:color w:val="auto"/>
          <w:sz w:val="24"/>
          <w:szCs w:val="24"/>
        </w:rPr>
        <w:t>roboty budowlane i konserwatorskie związane z ogrzewaniem, termomodernizacją, elektryką, monitoringiem i p.poż.,</w:t>
      </w:r>
    </w:p>
    <w:p w:rsidR="005922C9" w:rsidRPr="005922C9" w:rsidRDefault="005922C9" w:rsidP="00674BD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tLeast"/>
        <w:ind w:left="403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cs-CZ" w:eastAsia="pl-PL"/>
        </w:rPr>
      </w:pPr>
      <w:r w:rsidRPr="005922C9">
        <w:rPr>
          <w:rFonts w:ascii="Times New Roman" w:hAnsi="Times New Roman" w:cs="Times New Roman"/>
          <w:color w:val="auto"/>
          <w:sz w:val="24"/>
          <w:szCs w:val="24"/>
        </w:rPr>
        <w:t>renowację oraz prace konserwatorskie polichromii nawy głównej, naw bocznych oraz kaplic,</w:t>
      </w:r>
    </w:p>
    <w:p w:rsidR="005922C9" w:rsidRPr="005922C9" w:rsidRDefault="005922C9" w:rsidP="00674BD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tLeast"/>
        <w:ind w:left="403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cs-CZ" w:eastAsia="pl-PL"/>
        </w:rPr>
      </w:pPr>
      <w:r w:rsidRPr="005922C9">
        <w:rPr>
          <w:rFonts w:ascii="Times New Roman" w:hAnsi="Times New Roman" w:cs="Times New Roman"/>
          <w:color w:val="auto"/>
          <w:sz w:val="24"/>
          <w:szCs w:val="24"/>
        </w:rPr>
        <w:t>prace konserwatorskie oraz renowację zabytków ruchomych w kościele,</w:t>
      </w:r>
    </w:p>
    <w:p w:rsidR="005922C9" w:rsidRPr="005922C9" w:rsidRDefault="005922C9" w:rsidP="00674BD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tLeast"/>
        <w:ind w:left="403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cs-CZ" w:eastAsia="pl-PL"/>
        </w:rPr>
      </w:pPr>
      <w:r w:rsidRPr="005922C9">
        <w:rPr>
          <w:rFonts w:ascii="Times New Roman" w:hAnsi="Times New Roman" w:cs="Times New Roman"/>
          <w:color w:val="auto"/>
          <w:sz w:val="24"/>
          <w:szCs w:val="24"/>
        </w:rPr>
        <w:t>zakup wyposażenia muzeum, aplikacji multimedialnej oraz renowację muzealiów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07481" w:rsidRPr="00D07481" w:rsidRDefault="00D07481" w:rsidP="00674BD4">
      <w:pPr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Szczegółowy opis i zakres przedmiotu umowy określa dokumentacja projektowa</w:t>
      </w:r>
      <w:r w:rsidR="000421BE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stanowiąca załącznik nr 1 do niniejszej umowy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</w:t>
      </w:r>
      <w:r w:rsidR="000421BE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oraz 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program</w:t>
      </w:r>
      <w:r w:rsidR="000421BE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y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prac konserwatorskich</w:t>
      </w:r>
      <w:r w:rsidR="000421BE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stanowiące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załącznik nr </w:t>
      </w:r>
      <w:r w:rsidR="000421BE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2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do niniejszej umowy.</w:t>
      </w:r>
    </w:p>
    <w:p w:rsidR="00D07481" w:rsidRPr="00D07481" w:rsidRDefault="00D07481" w:rsidP="00674BD4">
      <w:pPr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Wykonawca wykona przedmiot umowy zgodnie z harmonogramem rzeczowo-finansowym robót budowlanych oraz prac konserwator</w:t>
      </w:r>
      <w:r w:rsidR="000421BE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skich stanowiącym załącznik nr 3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do niniejszej umowy.</w:t>
      </w:r>
    </w:p>
    <w:p w:rsidR="00D07481" w:rsidRPr="00D07481" w:rsidRDefault="00D07481" w:rsidP="00674BD4">
      <w:pPr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Wykonawca wykona przedmiot umowy zgodnie z zasadami współczesnej wiedzy technicznej, ze sztuką konserwatorską, obowiązującymi przepisami, normami, aprobatami technicznymi oraz na ustalonych niniejszą umową warunkach.</w:t>
      </w:r>
    </w:p>
    <w:p w:rsidR="00D07481" w:rsidRDefault="00D07481" w:rsidP="00674BD4">
      <w:pPr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Przedmiot umowy </w:t>
      </w:r>
      <w:r w:rsidR="00E410C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wykonywany będzie przez W</w:t>
      </w:r>
      <w:r w:rsidR="00E410CC" w:rsidRPr="00E9429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ykonawcę na czynnym obiekcie, w związku z czym sposób jego r</w:t>
      </w:r>
      <w:r w:rsidR="00E410C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ealizacji wymaga uzgodnienia z Z</w:t>
      </w:r>
      <w:r w:rsidR="00E410CC" w:rsidRPr="00E9429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amawiającym w celu zapewnienia w tym okresie odpowiednich warunków </w:t>
      </w:r>
      <w:r w:rsidR="00E410C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osobom w nim przebywającym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.</w:t>
      </w:r>
    </w:p>
    <w:p w:rsidR="00E410CC" w:rsidRPr="00D07481" w:rsidRDefault="00E410CC" w:rsidP="00674BD4">
      <w:pPr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1315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Wykonawca zobowiązany jest do realizacji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przedmiotu umowy</w:t>
      </w:r>
      <w:r w:rsidRPr="001315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 poszanowaniem zasad bezpieczeństwa i higieny pracy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D07481" w:rsidRPr="00D07481" w:rsidRDefault="00D07481" w:rsidP="00674BD4">
      <w:pPr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Przedmiot umowy </w:t>
      </w:r>
      <w:r w:rsidR="00E410CC" w:rsidRPr="001315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współfinansowany jest ze środków Europejskiego Funduszu </w:t>
      </w:r>
      <w:r w:rsidR="00E410C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Rozwoju Regionalnego</w:t>
      </w:r>
      <w:r w:rsidR="00E410CC" w:rsidRPr="001315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 ramach </w:t>
      </w:r>
      <w:r w:rsidR="00E410C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Regionalnego Programu Operacyjnego Województwa Podlaskiego</w:t>
      </w:r>
      <w:r w:rsidR="00E410CC" w:rsidRPr="001315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na lata 2014-2020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.</w:t>
      </w:r>
    </w:p>
    <w:p w:rsidR="00D07481" w:rsidRDefault="00D07481" w:rsidP="00D07481">
      <w:pPr>
        <w:spacing w:line="240" w:lineRule="atLeast"/>
        <w:ind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E410CC" w:rsidRPr="00D07481" w:rsidRDefault="00E410CC" w:rsidP="00D07481">
      <w:pPr>
        <w:spacing w:line="240" w:lineRule="atLeast"/>
        <w:ind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ind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lastRenderedPageBreak/>
        <w:sym w:font="Times New Roman" w:char="00A7"/>
      </w: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2</w:t>
      </w:r>
    </w:p>
    <w:p w:rsidR="00D07481" w:rsidRPr="00D07481" w:rsidRDefault="00D07481" w:rsidP="00674BD4">
      <w:pPr>
        <w:numPr>
          <w:ilvl w:val="0"/>
          <w:numId w:val="5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Termin rozpoczęcia przedmiotu umowy ustala się na dzień ...................................................</w:t>
      </w:r>
    </w:p>
    <w:p w:rsidR="00D07481" w:rsidRPr="00D07481" w:rsidRDefault="00D07481" w:rsidP="00674BD4">
      <w:pPr>
        <w:numPr>
          <w:ilvl w:val="0"/>
          <w:numId w:val="5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Strony ustalają, że przekazanie placu budowy nastąpi w terminie 7 dni od dnia podpisania umowy.</w:t>
      </w:r>
    </w:p>
    <w:p w:rsidR="00D07481" w:rsidRPr="00D07481" w:rsidRDefault="00D07481" w:rsidP="00674BD4">
      <w:pPr>
        <w:numPr>
          <w:ilvl w:val="0"/>
          <w:numId w:val="5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Wykonawca wykona przedmiot umowy i zgłosi Zamawiającemu gotowość do odbioru końcowego przedmiotu umowy w terminie do dnia </w:t>
      </w:r>
      <w:r w:rsidR="004549E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………………………………………..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D07481" w:rsidRPr="00D07481" w:rsidRDefault="006F2A7E" w:rsidP="00674BD4">
      <w:pPr>
        <w:numPr>
          <w:ilvl w:val="0"/>
          <w:numId w:val="5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6F2A7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Przed zgłoszeniem gotowości do odbioru końcowego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przedmiotu umowy</w:t>
      </w:r>
      <w:r w:rsidRPr="006F2A7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Wykonawca ma obowiązek wykonania prób i sprawdzeń, skompletowania i dostarczenia Zamawiającemu dokumentów niezbędnych do oceny prawidłowego wykonania przedmiotu umowy wynikających z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miedzy innymi </w:t>
      </w:r>
      <w:r w:rsidRPr="006F2A7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przepisów ustawy z dnia 7 lipca 1994 r. Prawo budowlane (Dz. U. z 2016 r. poz. 290 ze zm.).</w:t>
      </w:r>
    </w:p>
    <w:p w:rsidR="00D07481" w:rsidRPr="00D07481" w:rsidRDefault="00D07481" w:rsidP="00674BD4">
      <w:pPr>
        <w:numPr>
          <w:ilvl w:val="0"/>
          <w:numId w:val="5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Zamawiający przystąpi do odbioru końcowego przedmiotu umowy w terminie 7 dni od dnia zgłoszenia w formie pisemnej przez Wykonawcę gotowości do odbioru końcowego.</w:t>
      </w:r>
    </w:p>
    <w:p w:rsidR="00D07481" w:rsidRPr="00D07481" w:rsidRDefault="00D07481" w:rsidP="00674BD4">
      <w:pPr>
        <w:numPr>
          <w:ilvl w:val="0"/>
          <w:numId w:val="5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Odbioru końcowego przedmiotu umowy dokona komisja powołana przez Zamawiającego.</w:t>
      </w:r>
    </w:p>
    <w:p w:rsidR="00D07481" w:rsidRPr="00D07481" w:rsidRDefault="00D07481" w:rsidP="00674BD4">
      <w:pPr>
        <w:numPr>
          <w:ilvl w:val="0"/>
          <w:numId w:val="5"/>
        </w:numPr>
        <w:spacing w:line="24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Zamawiający uzna przedmiot umowy za należycie wykonany po bezusterkowym odbiorze przedmiotu umowy stwierdzonym podpisami na protokole odbioru końcowego złożonymi przez osoby wchodzące w skład komisji.</w:t>
      </w:r>
    </w:p>
    <w:p w:rsidR="00D07481" w:rsidRPr="00D07481" w:rsidRDefault="00D07481" w:rsidP="00674BD4">
      <w:pPr>
        <w:numPr>
          <w:ilvl w:val="0"/>
          <w:numId w:val="5"/>
        </w:numPr>
        <w:spacing w:line="24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przypadku stwierdzenia podczas odbioru końcowego </w:t>
      </w:r>
      <w:r w:rsidR="000F111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usterek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, komisja sporządzi notatkę z przeprowadzonych czynności odbioru końcowego, w której wskaże Wykonawcy </w:t>
      </w:r>
      <w:r w:rsidR="000F111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usterki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do usunięcia oraz wyznaczy termin na ich usunięcie.</w:t>
      </w:r>
    </w:p>
    <w:p w:rsidR="00D07481" w:rsidRPr="00D07481" w:rsidRDefault="00D07481" w:rsidP="00674BD4">
      <w:pPr>
        <w:numPr>
          <w:ilvl w:val="0"/>
          <w:numId w:val="5"/>
        </w:numPr>
        <w:spacing w:line="24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Po upływie terminu na usunięcie </w:t>
      </w:r>
      <w:r w:rsidR="000F111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usterek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Komisja w terminie 7 dni ponownie dokona odbioru końcowego przedmiotu umowy. W przypadku stwierdzenia podczas odbioru końcowego przedmiotu umowy nieusunięcia </w:t>
      </w:r>
      <w:r w:rsidR="000F111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usterek</w:t>
      </w:r>
      <w:r w:rsidR="006F2A7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 ust. 11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stosuje się odpowiednio.</w:t>
      </w:r>
    </w:p>
    <w:p w:rsidR="00D07481" w:rsidRPr="00D07481" w:rsidRDefault="00D07481" w:rsidP="00674BD4">
      <w:pPr>
        <w:numPr>
          <w:ilvl w:val="0"/>
          <w:numId w:val="5"/>
        </w:numPr>
        <w:spacing w:line="24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Odbiory częściowe oraz odbiory prac zanikających dokonywane będą przez Zamawiającego na podstawie pisemnego zgłoszenia w dzienniku budowy, w ciągu 7 dni od dnia zgłoszenia.</w:t>
      </w:r>
    </w:p>
    <w:p w:rsidR="00D07481" w:rsidRPr="00D07481" w:rsidRDefault="00D07481" w:rsidP="00674BD4">
      <w:pPr>
        <w:numPr>
          <w:ilvl w:val="0"/>
          <w:numId w:val="5"/>
        </w:numPr>
        <w:spacing w:line="24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Jeżeli </w:t>
      </w:r>
      <w:r w:rsidR="000F111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usterki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stwierdzone podczas odbioru nie nadają się do usunięcia lub gdy z okoliczności wynika, że Wykonawca nie zdoła ich usunąć w wyznaczonym terminie, Zamawiający może wedle swojego wyboru:</w:t>
      </w:r>
    </w:p>
    <w:p w:rsidR="00D07481" w:rsidRPr="00D07481" w:rsidRDefault="00D07481" w:rsidP="00674BD4">
      <w:pPr>
        <w:numPr>
          <w:ilvl w:val="0"/>
          <w:numId w:val="6"/>
        </w:numPr>
        <w:spacing w:line="240" w:lineRule="atLeast"/>
        <w:ind w:left="397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obniżyć wynagrodzenie, jeżeli </w:t>
      </w:r>
      <w:r w:rsidR="000F111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usterki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nie uniemożliwiają użytkowania przedmiotu umowy,</w:t>
      </w:r>
    </w:p>
    <w:p w:rsidR="00D07481" w:rsidRPr="00D07481" w:rsidRDefault="00D07481" w:rsidP="00674BD4">
      <w:pPr>
        <w:numPr>
          <w:ilvl w:val="0"/>
          <w:numId w:val="6"/>
        </w:numPr>
        <w:spacing w:line="240" w:lineRule="atLeast"/>
        <w:ind w:left="397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może odstąpić od umowy lub żądać wykonania przedmiotu umowy po raz drugi, jeżeli </w:t>
      </w:r>
      <w:r w:rsidR="000F111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usterki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uniemożliwiają użytkowanie przedmiotu umowy.</w:t>
      </w:r>
    </w:p>
    <w:p w:rsidR="00D07481" w:rsidRPr="00D07481" w:rsidRDefault="00D07481" w:rsidP="00D07481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3</w:t>
      </w:r>
    </w:p>
    <w:p w:rsidR="004B4730" w:rsidRPr="004B4730" w:rsidRDefault="004B4730" w:rsidP="00674BD4">
      <w:pPr>
        <w:numPr>
          <w:ilvl w:val="0"/>
          <w:numId w:val="20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B473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zamierza powierzyć podwykonawcom do wykonania następujące części umowy uwzględniając wszystkie rodzaje zamówień (roboty budowlane, dostawy i usługi), jakie w ramach realizacji przedmiotu umowy zostaną wykonane:</w:t>
      </w:r>
    </w:p>
    <w:p w:rsidR="004B4730" w:rsidRPr="004B4730" w:rsidRDefault="004B4730" w:rsidP="00674BD4">
      <w:pPr>
        <w:numPr>
          <w:ilvl w:val="0"/>
          <w:numId w:val="21"/>
        </w:numPr>
        <w:spacing w:line="280" w:lineRule="atLeast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B473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………………………………………………………...……………………………………,</w:t>
      </w:r>
    </w:p>
    <w:p w:rsidR="004B4730" w:rsidRPr="004B4730" w:rsidRDefault="004B4730" w:rsidP="00674BD4">
      <w:pPr>
        <w:numPr>
          <w:ilvl w:val="0"/>
          <w:numId w:val="21"/>
        </w:numPr>
        <w:spacing w:line="280" w:lineRule="atLeast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B473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……………………………………………………………………………………………...,</w:t>
      </w:r>
    </w:p>
    <w:p w:rsidR="004B4730" w:rsidRPr="004B4730" w:rsidRDefault="004B4730" w:rsidP="00674BD4">
      <w:pPr>
        <w:numPr>
          <w:ilvl w:val="0"/>
          <w:numId w:val="20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B473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z częścią dokumentacji dotyczącą proponowanych zmian.</w:t>
      </w:r>
    </w:p>
    <w:p w:rsidR="004B4730" w:rsidRPr="004B4730" w:rsidRDefault="004B4730" w:rsidP="00674BD4">
      <w:pPr>
        <w:numPr>
          <w:ilvl w:val="0"/>
          <w:numId w:val="20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B4730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Niezgłoszenie przez Zamawiającego w terminie 14 dni od dnia otrzymania od Wykonawcy projektu umowy lub projektu zmiany umowy o podwykonawstwo, której przedmiotem są roboty budowlane, pisemnych zastrzeżeń lub sprzeciwu dotyczących w szczególności </w:t>
      </w:r>
      <w:r w:rsidRPr="004B4730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niespełniania przez projekt umowy lub projekt zmian umowy wymagań określonych w specyfikacji istotnych warunków zamówienia lub wymagań w zakresie terminu zapłaty wynagrodzenia, uważa się za akceptację projektu umowy lub projektu jej zmiany przez Zamawiającego.</w:t>
      </w:r>
    </w:p>
    <w:p w:rsidR="004B4730" w:rsidRPr="004B4730" w:rsidRDefault="004B4730" w:rsidP="00674BD4">
      <w:pPr>
        <w:numPr>
          <w:ilvl w:val="0"/>
          <w:numId w:val="20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B473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zobowiązany jest przedłożyć Zamawiającemu w terminie 7 dni od dnia zawarcia umowy o podwykonawstwo lub dokonania zmian w takiej umowie, poświadczoną za zgodność z oryginałem kopię zawartej umowy lub kopię dokonanej zmiany umowy o podwykonawstwo, której przedmiotem są roboty budowlane.</w:t>
      </w:r>
    </w:p>
    <w:p w:rsidR="004B4730" w:rsidRPr="004B4730" w:rsidRDefault="004B4730" w:rsidP="00674BD4">
      <w:pPr>
        <w:numPr>
          <w:ilvl w:val="0"/>
          <w:numId w:val="20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B473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zobowiązany jest przedłożyć Zamawiającemu w terminie 7 dni od dnia zawarcia umowy o podwykonawstwo poświadczonej za zgodność z oryginałem kopii zawartej umowy, której przedmiotem są dostawy lub usługi oraz jej zmian.</w:t>
      </w:r>
    </w:p>
    <w:p w:rsidR="004B4730" w:rsidRPr="004B4730" w:rsidRDefault="004B4730" w:rsidP="00674BD4">
      <w:pPr>
        <w:numPr>
          <w:ilvl w:val="0"/>
          <w:numId w:val="20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B4730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przypadku, kiedy termin zapłaty wynagrodzenia podwykonawcy przewidziany w umowie o podwykonawstwo będzie dłuższy niż przewidziany w </w:t>
      </w:r>
      <w:r w:rsidRPr="004B4730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sym w:font="Times New Roman" w:char="00A7"/>
      </w:r>
      <w:r w:rsidR="000F1117" w:rsidRPr="000F1117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 5 ust. 4</w:t>
      </w:r>
      <w:r w:rsidRPr="004B4730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, Zamawiający wezwie Wykonawcę do zmiany tej umowy w powyższym zakresie w terminie 7 dni od dnia przekazania wezwania pod rygorem naliczenia kary umownej określonej w </w:t>
      </w:r>
      <w:r w:rsidRPr="004B4730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sym w:font="Times New Roman" w:char="00A7"/>
      </w:r>
      <w:r w:rsidRPr="004B4730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 8 ust 1 pkt 2 lit. i.</w:t>
      </w:r>
    </w:p>
    <w:p w:rsidR="004B4730" w:rsidRPr="004B4730" w:rsidRDefault="004B4730" w:rsidP="00674BD4">
      <w:pPr>
        <w:numPr>
          <w:ilvl w:val="0"/>
          <w:numId w:val="20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B4730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Zasady określone w ust. 2 – 6 stosuje się odpowiednio do umów zawartych pomiędzy podwykonawcą a dalszymi podwykonawcami, przy czym w przypadku określonym w </w:t>
      </w:r>
      <w:r w:rsidRPr="004B4730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  <w:t>ust 2 podwykonawca lub dalszy podwykonawca jest zobowiązany dołączyć zgodę Wykonawcy na zawarcie umowy o podwykonawstwo o treści zgodnej z projektem umowy.</w:t>
      </w:r>
    </w:p>
    <w:p w:rsidR="004B4730" w:rsidRPr="004B4730" w:rsidRDefault="004B4730" w:rsidP="00674BD4">
      <w:pPr>
        <w:numPr>
          <w:ilvl w:val="0"/>
          <w:numId w:val="20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B473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Powierzenie wykonania części robót podwykonawcy lub dalszym podwykonawcom nie zmienia zobowiązań Wykonawcy wobec Zamawiającego za wykonanie tej części umowy. Wykonawca jest odpowiedzialny za działania, uchybienia i zaniedbania podwykonawców i ich pracowników w takim samym stopniu, jakby to były działania Wykonawcy.</w:t>
      </w:r>
    </w:p>
    <w:p w:rsidR="00D07481" w:rsidRPr="00D07481" w:rsidRDefault="00D07481" w:rsidP="00D07481">
      <w:pPr>
        <w:spacing w:line="240" w:lineRule="atLeast"/>
        <w:ind w:left="180" w:hanging="426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4</w:t>
      </w:r>
    </w:p>
    <w:p w:rsidR="00D07481" w:rsidRPr="00D07481" w:rsidRDefault="00D07481" w:rsidP="00674BD4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ramach wynagrodzenia określonego umową Wykonawca zobowiązuje się do:</w:t>
      </w:r>
    </w:p>
    <w:p w:rsidR="003B0E83" w:rsidRDefault="003B0E83" w:rsidP="00674BD4">
      <w:pPr>
        <w:numPr>
          <w:ilvl w:val="0"/>
          <w:numId w:val="8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226BD">
        <w:rPr>
          <w:rFonts w:ascii="Times New Roman" w:hAnsi="Times New Roman" w:cs="Times New Roman"/>
          <w:color w:val="auto"/>
          <w:sz w:val="24"/>
          <w:szCs w:val="20"/>
          <w:lang w:val="x-none" w:eastAsia="x-none"/>
        </w:rPr>
        <w:t>opracowanie projektu zagospodarowania placu budowy i projektu organizacji ruchu na czas budowy</w:t>
      </w:r>
      <w:r>
        <w:rPr>
          <w:rFonts w:ascii="Times New Roman" w:hAnsi="Times New Roman" w:cs="Times New Roman"/>
          <w:color w:val="auto"/>
          <w:sz w:val="24"/>
          <w:szCs w:val="20"/>
          <w:lang w:eastAsia="x-none"/>
        </w:rPr>
        <w:t>,</w:t>
      </w:r>
    </w:p>
    <w:p w:rsidR="00D07481" w:rsidRPr="00D07481" w:rsidRDefault="00D07481" w:rsidP="00674BD4">
      <w:pPr>
        <w:numPr>
          <w:ilvl w:val="0"/>
          <w:numId w:val="8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urządzenia i utrzymania terenu budowy,</w:t>
      </w:r>
    </w:p>
    <w:p w:rsidR="00D07481" w:rsidRPr="00D07481" w:rsidRDefault="00D07481" w:rsidP="00674BD4">
      <w:pPr>
        <w:numPr>
          <w:ilvl w:val="0"/>
          <w:numId w:val="8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wykonania ogrodzenia i zabezpieczenia placu budowy,</w:t>
      </w:r>
    </w:p>
    <w:p w:rsidR="00D07481" w:rsidRDefault="00D07481" w:rsidP="00674BD4">
      <w:pPr>
        <w:numPr>
          <w:ilvl w:val="0"/>
          <w:numId w:val="8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wykonania dróg tymczasowych zajętych ulic, placów, chodników,</w:t>
      </w:r>
    </w:p>
    <w:p w:rsidR="00E7258F" w:rsidRDefault="00E7258F" w:rsidP="00674BD4">
      <w:pPr>
        <w:numPr>
          <w:ilvl w:val="0"/>
          <w:numId w:val="8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zabezpieczenia energii elektrycznej, wody i innych mediów niezbędnych przy realizacji przedmiotu umowy,</w:t>
      </w:r>
    </w:p>
    <w:p w:rsidR="003B0E83" w:rsidRPr="003B0E83" w:rsidRDefault="003B0E83" w:rsidP="00674BD4">
      <w:pPr>
        <w:numPr>
          <w:ilvl w:val="0"/>
          <w:numId w:val="8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226BD">
        <w:rPr>
          <w:rFonts w:ascii="Times New Roman" w:hAnsi="Times New Roman" w:cs="Times New Roman"/>
          <w:color w:val="auto"/>
          <w:sz w:val="24"/>
          <w:szCs w:val="20"/>
          <w:lang w:val="x-none" w:eastAsia="x-none"/>
        </w:rPr>
        <w:t xml:space="preserve">dokonanie uzgodnień, uzyskanie wszelkich opinii niezbędnych do wykonania przedmiotu </w:t>
      </w:r>
      <w:r>
        <w:rPr>
          <w:rFonts w:ascii="Times New Roman" w:hAnsi="Times New Roman" w:cs="Times New Roman"/>
          <w:color w:val="auto"/>
          <w:sz w:val="24"/>
          <w:szCs w:val="20"/>
          <w:lang w:eastAsia="x-none"/>
        </w:rPr>
        <w:t>umowy,</w:t>
      </w:r>
    </w:p>
    <w:p w:rsidR="00D07481" w:rsidRPr="00D07481" w:rsidRDefault="00D07481" w:rsidP="00674BD4">
      <w:pPr>
        <w:numPr>
          <w:ilvl w:val="0"/>
          <w:numId w:val="8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utrzymania w należytym porządku dróg dojazdowych do placu budowy ze szczególnym uwzględnieniem utrzymania czystości na odcinkach związanych z transportem sprzętu budowlanego i zaopatrzeniem budowy w niezbędne materiały,</w:t>
      </w:r>
    </w:p>
    <w:p w:rsidR="00D07481" w:rsidRPr="00D07481" w:rsidRDefault="00D07481" w:rsidP="00674BD4">
      <w:pPr>
        <w:numPr>
          <w:ilvl w:val="0"/>
          <w:numId w:val="8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utrzymania terenu budowy w stanie wolnym od przeszkód komunikacyjnych oraz usuwania na bieżąco zbędnych materiałów, odpadów i śmieci,</w:t>
      </w:r>
    </w:p>
    <w:p w:rsidR="00D07481" w:rsidRPr="00D07481" w:rsidRDefault="00D07481" w:rsidP="00674BD4">
      <w:pPr>
        <w:numPr>
          <w:ilvl w:val="0"/>
          <w:numId w:val="8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zapewnienia dozoru, a także właściwych warunków bezpieczeństwa i higieny pracy,</w:t>
      </w:r>
    </w:p>
    <w:p w:rsidR="00D07481" w:rsidRDefault="00D07481" w:rsidP="00674BD4">
      <w:pPr>
        <w:numPr>
          <w:ilvl w:val="0"/>
          <w:numId w:val="8"/>
        </w:numPr>
        <w:spacing w:line="240" w:lineRule="atLeast"/>
        <w:ind w:left="521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zorganizowania i przeprowadzenia niezbędnych prób, badań, odbiorów oraz ewentualnego uzupełnienia dokumentacji odbiorowej dla zakresu prac objętych</w:t>
      </w: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niniejszą umową, jak również do dokonania odkrywek w przypadku niezgłoszenia do odbioru prac ulegających zakryciu lub zanikających,</w:t>
      </w:r>
    </w:p>
    <w:p w:rsidR="00D07481" w:rsidRPr="00D07481" w:rsidRDefault="00D07481" w:rsidP="00674BD4">
      <w:pPr>
        <w:numPr>
          <w:ilvl w:val="0"/>
          <w:numId w:val="8"/>
        </w:numPr>
        <w:spacing w:line="240" w:lineRule="atLeast"/>
        <w:ind w:left="521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uporządkowania terenu budowy po zakończeniu prac i przekazania Zamawiającemu najpóźniej do dnia odbioru końcowego,</w:t>
      </w:r>
    </w:p>
    <w:p w:rsidR="00D07481" w:rsidRPr="00D07481" w:rsidRDefault="00D07481" w:rsidP="00674BD4">
      <w:pPr>
        <w:numPr>
          <w:ilvl w:val="0"/>
          <w:numId w:val="8"/>
        </w:numPr>
        <w:spacing w:line="240" w:lineRule="atLeast"/>
        <w:ind w:left="521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naprawienia i doprowadzenia do stanu poprzedniego robót bądź urządzeń w przypadku ich zniszczenia lub uszkodzenia w toku realizacji przedmiotu umowy,</w:t>
      </w:r>
    </w:p>
    <w:p w:rsidR="00D07481" w:rsidRPr="00D07481" w:rsidRDefault="00D07481" w:rsidP="00674BD4">
      <w:pPr>
        <w:numPr>
          <w:ilvl w:val="0"/>
          <w:numId w:val="8"/>
        </w:numPr>
        <w:spacing w:line="240" w:lineRule="atLeast"/>
        <w:ind w:left="521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wykonania tablicy informacyjnej budowy,</w:t>
      </w:r>
    </w:p>
    <w:p w:rsidR="00D07481" w:rsidRPr="00D07481" w:rsidRDefault="00D07481" w:rsidP="00674BD4">
      <w:pPr>
        <w:numPr>
          <w:ilvl w:val="0"/>
          <w:numId w:val="8"/>
        </w:numPr>
        <w:spacing w:line="240" w:lineRule="atLeast"/>
        <w:ind w:left="521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sporządzenia dokumentacji niezbędnej do uzyskania pozwolenia na użytkowanie wykonanego przedmiotu umowy,</w:t>
      </w:r>
    </w:p>
    <w:p w:rsidR="00D07481" w:rsidRDefault="00D07481" w:rsidP="00674BD4">
      <w:pPr>
        <w:numPr>
          <w:ilvl w:val="0"/>
          <w:numId w:val="8"/>
        </w:numPr>
        <w:spacing w:line="240" w:lineRule="atLeast"/>
        <w:ind w:left="521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wykonania i przekazania Zamawiając</w:t>
      </w:r>
      <w:r w:rsidR="0070180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emu dokumentacji powykonawczej,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geodezyjnej</w:t>
      </w:r>
      <w:r w:rsidR="0070180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i konserwatorskiej</w:t>
      </w:r>
      <w:bookmarkStart w:id="0" w:name="_GoBack"/>
      <w:bookmarkEnd w:id="0"/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 2 egz.</w:t>
      </w:r>
      <w:r w:rsid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3B0E83" w:rsidRPr="00D07481" w:rsidRDefault="003B0E83" w:rsidP="00674BD4">
      <w:pPr>
        <w:numPr>
          <w:ilvl w:val="0"/>
          <w:numId w:val="8"/>
        </w:numPr>
        <w:spacing w:line="240" w:lineRule="atLeast"/>
        <w:ind w:left="521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koszty transportu, ubezpieczeni</w:t>
      </w:r>
      <w:r>
        <w:rPr>
          <w:rFonts w:ascii="Times New Roman" w:hAnsi="Times New Roman" w:cs="Times New Roman"/>
          <w:color w:val="auto"/>
          <w:sz w:val="24"/>
          <w:szCs w:val="24"/>
          <w:lang w:eastAsia="x-none"/>
        </w:rPr>
        <w:t>e</w:t>
      </w:r>
      <w:r w:rsidRPr="001226BD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, wszelkie prace przygotowawcze, koszty utrzymania zaplecza prac oraz wszelkie inne koszty niezbędne do zrea</w:t>
      </w:r>
      <w:r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lizowania przedmiotu </w:t>
      </w:r>
      <w:r>
        <w:rPr>
          <w:rFonts w:ascii="Times New Roman" w:hAnsi="Times New Roman" w:cs="Times New Roman"/>
          <w:color w:val="auto"/>
          <w:sz w:val="24"/>
          <w:szCs w:val="24"/>
          <w:lang w:eastAsia="x-none"/>
        </w:rPr>
        <w:t>umowy.</w:t>
      </w:r>
    </w:p>
    <w:p w:rsidR="00D07481" w:rsidRPr="00D07481" w:rsidRDefault="00D07481" w:rsidP="00674BD4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odpowiedzialny jest za bezpieczeństwo wszelkich działań na terenie wykonywanych robót budowlanych oraz prac konserwatorskich.</w:t>
      </w:r>
    </w:p>
    <w:p w:rsidR="00D07481" w:rsidRPr="00D07481" w:rsidRDefault="00D07481" w:rsidP="00D07481">
      <w:pPr>
        <w:spacing w:line="240" w:lineRule="atLeast"/>
        <w:ind w:left="426" w:hanging="426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5</w:t>
      </w:r>
    </w:p>
    <w:p w:rsidR="003B0E83" w:rsidRPr="003B0E83" w:rsidRDefault="003B0E83" w:rsidP="00674BD4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Strony umowy określają formę wynagrodzenia ryczałtowego za wykonanie całego przedmiotu umowy. Ryczałtowe wynagrodzenie ustalone w oparciu o przyjętą ofertę Wykonawcy – załącznik nr 3 do niniejszej umowy, obejmujące wykonanie całego przedmiotu umowy, wynosi ………………………………..………….…….. złotych brutto (słownie……………………………………..…………...…), w tym należny podatek VAT.</w:t>
      </w:r>
    </w:p>
    <w:p w:rsidR="003B0E83" w:rsidRPr="003B0E83" w:rsidRDefault="003B0E83" w:rsidP="00674BD4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Zamawiający dopuszcza możliwość zapłaty Wykonawcy wynagrodzenia w częściach w oparciu o wystawione faktury częściowe. Wysokość wynagrodzenia częściowego ustalona będzie w oparciu o harmonogram rzeczowo - finansowy za wykonane i odebrane roboty budowlane</w:t>
      </w:r>
      <w:r w:rsidR="00905658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lub prace konserwatorskie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 nim ujęte. Rozliczenie umowy nastąpi fakturą końcową.</w:t>
      </w:r>
    </w:p>
    <w:p w:rsidR="003B0E83" w:rsidRPr="003B0E83" w:rsidRDefault="003B0E83" w:rsidP="00674BD4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Faktury częściowe wystawiane będą po wykonaniu i odebraniu przez Inspektora Nadzoru robót</w:t>
      </w:r>
      <w:r w:rsidR="0090565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/prac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określonych w harmonogramie rzeczowo-finansowym. Każdorazowo wraz z fakturą częściową Wykonawca zobowiązany jest do złożenia Zamawiającemu pisemnego potwierdzenia przez podwykonawcę, którego wierzytelność jest częścią składową wystawionej faktury, o dokonaniu zapłaty na rzecz tego podwykonawcy. Potwierdzenie musi zawierać zestawienie kwot, które były należne podwykonawcy z tej faktury.</w:t>
      </w:r>
    </w:p>
    <w:p w:rsidR="003B0E83" w:rsidRPr="003B0E83" w:rsidRDefault="003B0E83" w:rsidP="00674BD4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Faktury, o których mowa w ust.</w:t>
      </w:r>
      <w:r w:rsidR="00905658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2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regulowane będą w terminie </w:t>
      </w:r>
      <w:r w:rsidR="0090565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21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dni od dnia ich dostarczenia Zamawiającemu wraz z załączonymi protokołami odbioru częściowego wykonanych robót budowlanych</w:t>
      </w:r>
      <w:r w:rsidR="0090565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/prac konserwatorskich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. Termin zapłaty wynagrodzenia podwykonawcy lub dalszemu podwykonawcy przewidziany w umowie o podwykonawstwo nie może być dłuższy niż </w:t>
      </w:r>
      <w:r w:rsidR="0090565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21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dni od dnia doręczenia Wykonawcy, podwykonawcy lub dalszemu podwykonawcy faktury lub rachunku, potwierdzających wykonanie zleconej podwykonawcy lub dalszemu podwykonawcy dostawy, usługi lub roboty budowlanej.</w:t>
      </w:r>
    </w:p>
    <w:p w:rsidR="003B0E83" w:rsidRPr="003B0E83" w:rsidRDefault="003B0E83" w:rsidP="00674BD4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przypadku niedostarczenia potwierdzenia, o którym mowa w </w:t>
      </w:r>
      <w:r w:rsidR="0090565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ust. 3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Zamawiający zatrzyma z należności Wykonawcy kwotę w wysokości równej należności podwykonawcy, do czasu otrzymania tego potwierdzenia. W zakresie kwoty, co do której nie przedłożono potwierdzenia podwykonawcy, termin zapłaty nie rozpoczyna biegu do czasu przedłożenia stosownego potwierdzenia.</w:t>
      </w:r>
    </w:p>
    <w:p w:rsidR="003B0E83" w:rsidRPr="003B0E83" w:rsidRDefault="003B0E83" w:rsidP="00674BD4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podwykonawstwo, której przedmiotem są dostawy lub usługi, w przypadku uchylenia się od obowiązku zapłaty odpowiednio przez Wykonawcę, podwykonawcę lub dalszego podwykonawcę zamówienia, na zasadach określonych w art. 143c ust 2 – 7 ustawy</w:t>
      </w:r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 dnia 29 stycznia 2004 r.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Prawo zamówień publicznych</w:t>
      </w:r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(Dz. U. z 2015 r. poz. 2164 z </w:t>
      </w:r>
      <w:proofErr w:type="spellStart"/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późn</w:t>
      </w:r>
      <w:proofErr w:type="spellEnd"/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 zm.)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3B0E83" w:rsidRPr="003B0E83" w:rsidRDefault="003B0E83" w:rsidP="00674BD4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Ostateczne rozliczenie za wykonany przedmiot umowy nastąpi w oparciu o fakturę końcową wystawioną na podstawie podpisanego bez zastrzeżeń protokołu odbioru końcowego </w:t>
      </w:r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przedmiotu umowy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oraz po przedłożeniu oświadczeń podwykonawców, że ich roszczenia z tytułu wynagrodzenia za wykonane roboty budowlane</w:t>
      </w:r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/prace konserwatorskie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zostały zaspokojone w całości, w terminie </w:t>
      </w:r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21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dni od dnia złożenia jej w siedzibie Zamawiającego, od</w:t>
      </w:r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powiednio z zastrzeżeniem ust. 8 i 9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3B0E83" w:rsidRPr="003B0E83" w:rsidRDefault="003B0E83" w:rsidP="00674BD4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przypadku stwierdzenia </w:t>
      </w:r>
      <w:r w:rsidR="000F111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usterek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, o których mowa w § 2 ust. 8 umowy, zapłata ostatniej części wynagrodzenia nastąpi w oparciu o fakturę końcową wystawioną na podstawie protokołu odbioru końcowego </w:t>
      </w:r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przedmiotu umowy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, zawierającego potwierdzenie usunięcia </w:t>
      </w:r>
      <w:r w:rsidR="000F111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usterek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, w terminie </w:t>
      </w:r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21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dni od dnia złożenia jej w siedzibie Zamawiającego.</w:t>
      </w:r>
    </w:p>
    <w:p w:rsidR="003B0E83" w:rsidRPr="003B0E83" w:rsidRDefault="003B0E83" w:rsidP="00674BD4">
      <w:pPr>
        <w:numPr>
          <w:ilvl w:val="0"/>
          <w:numId w:val="3"/>
        </w:numPr>
        <w:spacing w:line="28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Wartość faktury końcowej nie będzie niższa niż 5% wynagrodzenia, o którym mowa w ust. 1.</w:t>
      </w:r>
    </w:p>
    <w:p w:rsidR="003B0E83" w:rsidRPr="003B0E83" w:rsidRDefault="003B0E83" w:rsidP="00674BD4">
      <w:pPr>
        <w:numPr>
          <w:ilvl w:val="0"/>
          <w:numId w:val="3"/>
        </w:numPr>
        <w:spacing w:line="28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Zasady określone w </w:t>
      </w:r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ust. 3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– 7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stosuje się odpowiednio w przypadku zapłaty wynagrodzenia należnego dalszym podwykonawcom.</w:t>
      </w:r>
    </w:p>
    <w:p w:rsidR="003B0E83" w:rsidRDefault="003B0E83" w:rsidP="00674BD4">
      <w:pPr>
        <w:numPr>
          <w:ilvl w:val="0"/>
          <w:numId w:val="3"/>
        </w:numPr>
        <w:spacing w:line="28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Zapłata poszczególnych części wynagrodzenia będzie następowała przelewem z konta Zamawiającego na rachunek Wykonawcy podany na fakturach, przy czym spełnienie świadczenia przez Zamawiającego następuje w dniu obciążenia rachunku Zamawiającego.</w:t>
      </w:r>
    </w:p>
    <w:p w:rsidR="008E138F" w:rsidRPr="003B0E83" w:rsidRDefault="008E138F" w:rsidP="00674BD4">
      <w:pPr>
        <w:numPr>
          <w:ilvl w:val="0"/>
          <w:numId w:val="3"/>
        </w:numPr>
        <w:tabs>
          <w:tab w:val="clear" w:pos="2167"/>
        </w:tabs>
        <w:spacing w:line="28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Wykonawca będzie wystawiał faktury na następującego płatnika: </w:t>
      </w:r>
      <w:r w:rsidRPr="00BB18EA">
        <w:rPr>
          <w:rFonts w:ascii="Times New Roman" w:hAnsi="Times New Roman" w:cs="Times New Roman"/>
          <w:sz w:val="24"/>
        </w:rPr>
        <w:t>Parafia Rzymsko-Katolicka pw. Trójcy Przenajświętszej w Tykocinie, 16-080 Tykocin, ul. 11 listopada 2</w:t>
      </w:r>
      <w:r w:rsidRP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 NIP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………………………………</w:t>
      </w:r>
      <w:r w:rsidRPr="003B0E83">
        <w:rPr>
          <w:rFonts w:ascii="Times New Roman" w:hAnsi="Times New Roman" w:cs="Times New Roman"/>
          <w:snapToGrid w:val="0"/>
          <w:color w:val="auto"/>
          <w:sz w:val="24"/>
          <w:szCs w:val="24"/>
          <w:lang w:eastAsia="pl-PL"/>
        </w:rPr>
        <w:t>.</w:t>
      </w:r>
    </w:p>
    <w:p w:rsidR="00D07481" w:rsidRPr="00D07481" w:rsidRDefault="00D07481" w:rsidP="00D07481">
      <w:pPr>
        <w:spacing w:line="240" w:lineRule="atLeast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6</w:t>
      </w:r>
    </w:p>
    <w:p w:rsidR="00D07481" w:rsidRPr="00D07481" w:rsidRDefault="00D07481" w:rsidP="00674BD4">
      <w:pPr>
        <w:numPr>
          <w:ilvl w:val="0"/>
          <w:numId w:val="9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Zamawiającego reprezentuje na budowie …………………………………..…… z siedzibą w ………………………………………………………………, świadczące usługi nadzoru inwestorskiego i odpowiadające za pracę wyznaczonych Inspektorów Nadzoru.</w:t>
      </w:r>
    </w:p>
    <w:p w:rsidR="00D07481" w:rsidRPr="00D07481" w:rsidRDefault="00D07481" w:rsidP="00674BD4">
      <w:pPr>
        <w:numPr>
          <w:ilvl w:val="0"/>
          <w:numId w:val="9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ustanawia do pełnienia obowiązków kierownika budowy …………………….</w:t>
      </w:r>
    </w:p>
    <w:p w:rsidR="00D07481" w:rsidRPr="00D07481" w:rsidRDefault="00D07481" w:rsidP="00674BD4">
      <w:pPr>
        <w:numPr>
          <w:ilvl w:val="0"/>
          <w:numId w:val="9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Ewentualne zmiany przedstawiciela Zamawiającego na budowie lub kierownika budowy w okresie realizacji niniejszej umowy będą następowały zgodnie z przepisami ustawy Prawo budowlane, z zastrzeżeniem obowiązku poinformowania przez Stronę wprowadzającą zmianę drugiej Strony umowy na piśmie o wprowadzonych zmianach.</w:t>
      </w:r>
    </w:p>
    <w:p w:rsidR="00D07481" w:rsidRPr="00D07481" w:rsidRDefault="00D07481" w:rsidP="00D07481">
      <w:pPr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7</w:t>
      </w:r>
    </w:p>
    <w:p w:rsidR="00D07481" w:rsidRPr="00D07481" w:rsidRDefault="00D07481" w:rsidP="00674BD4">
      <w:pPr>
        <w:numPr>
          <w:ilvl w:val="0"/>
          <w:numId w:val="10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Wykonawca udziela gwarancji na wykonany przedmiot umowy na okres ……………… miesięcy licząc od dnia podpisania bez zastrzeżeń protokołu odbioru końcowego, a w przypadku stwierdzenia </w:t>
      </w:r>
      <w:r w:rsidR="000F111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usterek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, od dnia podpisania protokołu odbioru końcowego zawierającego potwierdzenie usunięcia </w:t>
      </w:r>
      <w:r w:rsidR="000F111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usterek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D07481" w:rsidRPr="00D07481" w:rsidRDefault="00C462B2" w:rsidP="00674BD4">
      <w:pPr>
        <w:numPr>
          <w:ilvl w:val="0"/>
          <w:numId w:val="10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Zamawiającemu przysługują także wszelkie ustawowe uprawnienia z tytułu rękojmi regulowane przepisami Kodeksu Cywilnego. Strony umowy rozszerzają odpowiedzialność z tytułu rękojmi poprzez wydłużenie jej obowiązywania do dnia zakończenia odpowiedzialności Wykonawcy z tytułu gwarancji jak w § 7 ust. 1</w:t>
      </w:r>
      <w:r w:rsidR="00D07481"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D07481" w:rsidRPr="00D07481" w:rsidRDefault="00D07481" w:rsidP="00674BD4">
      <w:pPr>
        <w:numPr>
          <w:ilvl w:val="0"/>
          <w:numId w:val="10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Zamawiający może dochodzić roszczeń z tytułu gwarancji po upływie terminu, o którym mowa w ust. 1, jeżeli reklamował wadę przed upływem tego terminu.</w:t>
      </w:r>
    </w:p>
    <w:p w:rsidR="00D07481" w:rsidRPr="00D07481" w:rsidRDefault="00D07481" w:rsidP="00674BD4">
      <w:pPr>
        <w:numPr>
          <w:ilvl w:val="0"/>
          <w:numId w:val="10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Okres gwarancji ulega każdorazowo przedłużeniu o czas wystąpienia wady, czyli o czas liczony od dnia zgłoszenia wady przez Zamawiającego do dnia usunięcia wady.</w:t>
      </w:r>
    </w:p>
    <w:p w:rsidR="00D07481" w:rsidRPr="00D07481" w:rsidRDefault="00D07481" w:rsidP="00674BD4">
      <w:pPr>
        <w:numPr>
          <w:ilvl w:val="0"/>
          <w:numId w:val="10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W przypadku stwierdzenia wad w okresie gwarancji Zamawiający:</w:t>
      </w:r>
    </w:p>
    <w:p w:rsidR="00D07481" w:rsidRPr="00D07481" w:rsidRDefault="00D07481" w:rsidP="00674BD4">
      <w:pPr>
        <w:numPr>
          <w:ilvl w:val="1"/>
          <w:numId w:val="10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może żądać wykonania przedmiotu umowy po raz drugi wyznaczając Wykonawcy odpowiedni termin, zachowując prawo domagania się od Wykonawcy naprawienia szkody wynikłej z opóźnienia – dotyczy wad uniemożliwiających użytkowanie przedmiotu umowy zgodnie z jego przeznaczeniem,</w:t>
      </w:r>
    </w:p>
    <w:p w:rsidR="00D07481" w:rsidRPr="00D07481" w:rsidRDefault="00D07481" w:rsidP="00674BD4">
      <w:pPr>
        <w:numPr>
          <w:ilvl w:val="1"/>
          <w:numId w:val="10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może żądać od Wykonawcy usunięcia ich w terminie, o którym mowa w ust. 6, na koszt Wykonawcy – dotyczy wad nadających się do usunięcia,</w:t>
      </w:r>
    </w:p>
    <w:p w:rsidR="00D07481" w:rsidRPr="00D07481" w:rsidRDefault="00D07481" w:rsidP="00674BD4">
      <w:pPr>
        <w:numPr>
          <w:ilvl w:val="1"/>
          <w:numId w:val="10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może powierzyć usunięcie wad innemu podmiotowi na koszt Wykonawcy – jeżeli wady nie zostaną usunięte w wyznaczonym terminie.</w:t>
      </w:r>
    </w:p>
    <w:p w:rsidR="00D07481" w:rsidRPr="00D07481" w:rsidRDefault="00D07481" w:rsidP="00674BD4">
      <w:pPr>
        <w:numPr>
          <w:ilvl w:val="0"/>
          <w:numId w:val="10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sytuacji wystąpienia wad w przedmiocie umowy w okresie gwarancji Wykonawca przystąpi do ich usunięcia niezwłocznie, jednak nie później niż w ciągu </w:t>
      </w:r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7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dni od dnia ich zgłoszenia przez Zamawiającego i usunie je najp</w:t>
      </w:r>
      <w:r w:rsid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óźniej w terminie 3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0 dni od dnia zgłoszenia. W tym czasie Wykonawca zobowiązany jest do ustalenia przyczyn wystąpienia wad oraz do opracowania, w przypadku prac konserwatorskich, programu prac konserwatorskich usunięcia tych wad, a także do poniesienia kosztów uzyskania nowego pozwolenia konserwatorskiego. </w:t>
      </w:r>
    </w:p>
    <w:p w:rsidR="00D07481" w:rsidRPr="00D07481" w:rsidRDefault="00D07481" w:rsidP="00D07481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ind w:left="180" w:hanging="426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8</w:t>
      </w:r>
    </w:p>
    <w:p w:rsidR="00C462B2" w:rsidRPr="00C462B2" w:rsidRDefault="00C462B2" w:rsidP="00674BD4">
      <w:pPr>
        <w:numPr>
          <w:ilvl w:val="0"/>
          <w:numId w:val="12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Strony ustalają kary umowne z następujących tytułów:</w:t>
      </w:r>
    </w:p>
    <w:p w:rsidR="00C462B2" w:rsidRPr="00C462B2" w:rsidRDefault="00C462B2" w:rsidP="00674BD4">
      <w:pPr>
        <w:numPr>
          <w:ilvl w:val="0"/>
          <w:numId w:val="11"/>
        </w:numPr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Zamawiający zapłaci karę umowną za odstąpienie od umowy z przyczyn leżących po stronie Zamawiającego w wysokości 10% wynagrodzenia określonego w § 5 ust. 1 niniejszej umowy, z zastrzeżeniem okoliczności, o których mowa w art. 145 ustawy Prawo zamówień publicznych,</w:t>
      </w:r>
    </w:p>
    <w:p w:rsidR="00C462B2" w:rsidRPr="00C462B2" w:rsidRDefault="00C462B2" w:rsidP="00674BD4">
      <w:pPr>
        <w:numPr>
          <w:ilvl w:val="0"/>
          <w:numId w:val="11"/>
        </w:numPr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zapłaci karę umowną:</w:t>
      </w:r>
    </w:p>
    <w:p w:rsidR="00C462B2" w:rsidRPr="00C462B2" w:rsidRDefault="00C462B2" w:rsidP="00674BD4">
      <w:pPr>
        <w:numPr>
          <w:ilvl w:val="1"/>
          <w:numId w:val="11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wysokości 0,</w:t>
      </w:r>
      <w:r w:rsidR="003F6BB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1</w:t>
      </w: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% wynagrodzenia określonego w § 5 ust. 1 niniejszej umowy za każdy dzień zwłoki – z tytułu niedotrzymania terminu wykonania przedmiotu umowy określonego w § 2 ust. 3 niniejszej umowy,</w:t>
      </w:r>
    </w:p>
    <w:p w:rsidR="00C462B2" w:rsidRPr="00C462B2" w:rsidRDefault="00C462B2" w:rsidP="00674BD4">
      <w:pPr>
        <w:numPr>
          <w:ilvl w:val="1"/>
          <w:numId w:val="11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wysokości 0,</w:t>
      </w:r>
      <w:r w:rsidR="003F6BB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1</w:t>
      </w: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% wynagrodzenia określonego w § 5 ust. 1 niniejszej umowy za każdy dzień zwłoki – z tytułu zwłoki w usunięciu </w:t>
      </w:r>
      <w:r w:rsidR="000F111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usterek</w:t>
      </w: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stwierdzonych podczas odbioru końcowego </w:t>
      </w:r>
      <w:r w:rsidR="000F111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przedmiotu umowy</w:t>
      </w: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 stosunku do terminu, o którym mowa w § 2 ust. 8 niniejszej umowy,</w:t>
      </w:r>
    </w:p>
    <w:p w:rsidR="00C462B2" w:rsidRPr="00C462B2" w:rsidRDefault="003F6BB4" w:rsidP="00674BD4">
      <w:pPr>
        <w:numPr>
          <w:ilvl w:val="1"/>
          <w:numId w:val="11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wysokości 0,1</w:t>
      </w:r>
      <w:r w:rsidR="00C462B2"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% wynagrodzenia określonego w § 5 ust. 1 niniejszej umowy za każdy dzień zwłoki – z tytułu nieusunięcia wad terminie, o którym mowa w § 7 ust. 6 niniejszej umowy, w okresie gwarancji,</w:t>
      </w:r>
    </w:p>
    <w:p w:rsidR="00C462B2" w:rsidRPr="00C462B2" w:rsidRDefault="00C462B2" w:rsidP="00674BD4">
      <w:pPr>
        <w:numPr>
          <w:ilvl w:val="1"/>
          <w:numId w:val="11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wysokości 0,</w:t>
      </w:r>
      <w:r w:rsidR="003F6BB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1</w:t>
      </w: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% wynagrodzenia określonego w § 5 ust. 1 niniejszej umowy za każdy dzień zwłoki – z tytułu zwłoki w zapłacie wynagrodzenia należnego podwykonawcom lub dalszym podwykonawcom w stosunku do ter</w:t>
      </w:r>
      <w:r w:rsidR="003F6BB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minu, o którym mowa w § 5 ust. 4</w:t>
      </w: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niniejszej umowy,</w:t>
      </w:r>
    </w:p>
    <w:p w:rsidR="00C462B2" w:rsidRPr="00C462B2" w:rsidRDefault="00C462B2" w:rsidP="00674BD4">
      <w:pPr>
        <w:numPr>
          <w:ilvl w:val="1"/>
          <w:numId w:val="11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wysokości </w:t>
      </w:r>
      <w:r w:rsidR="003F6BB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3</w:t>
      </w: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% wynagrodzenia określonego w § 5 ust. 1 niniejszej umowy – z tytułu braku zapłaty wynagrodzenia należnego podwykonawcom lub dalszym podwykonawcom,</w:t>
      </w:r>
    </w:p>
    <w:p w:rsidR="00C462B2" w:rsidRPr="00C462B2" w:rsidRDefault="00C462B2" w:rsidP="00674BD4">
      <w:pPr>
        <w:numPr>
          <w:ilvl w:val="1"/>
          <w:numId w:val="11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wysokości 0,</w:t>
      </w:r>
      <w:r w:rsidR="003F6BB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1</w:t>
      </w: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% wynagrodzenia określonego w § 5 ust. 1 niniejszej umowy za każdy dzień zwłoki – z tytułu nieprzedłożenia Zamawiającemu do zaakceptowania projektu umowy o podwykonawstwo, której przedmiotem są roboty budowlane, lub projektu jej zmian,</w:t>
      </w:r>
    </w:p>
    <w:p w:rsidR="00C462B2" w:rsidRPr="00C462B2" w:rsidRDefault="00C462B2" w:rsidP="00674BD4">
      <w:pPr>
        <w:numPr>
          <w:ilvl w:val="1"/>
          <w:numId w:val="11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wysokości 0,</w:t>
      </w:r>
      <w:r w:rsidR="003F6BB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1</w:t>
      </w: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% wynagrodzenia określonego w § 5 ust. 1 niniejszej umowy za każdy dzień zwłoki – z tytułu zwłoki w przedłożeniu Zamawiającemu poświadczonej za </w:t>
      </w: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zgodność z oryginałem kopii umowy o podwykonawstwo lub jej zmiany w stosunku do terminów, o którym mowa odpowiednio w § 3 ust. 4 i 5 niniejszej umowy,</w:t>
      </w:r>
    </w:p>
    <w:p w:rsidR="00C462B2" w:rsidRPr="00C462B2" w:rsidRDefault="00C462B2" w:rsidP="00674BD4">
      <w:pPr>
        <w:numPr>
          <w:ilvl w:val="1"/>
          <w:numId w:val="11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wysokości </w:t>
      </w:r>
      <w:r w:rsidR="003F6BB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3</w:t>
      </w: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% wynagrodzenia określonego w § 5 ust. 1 niniejszej umowy – z tytułu nieprzedłożenia Zamawiającemu poświadczonej za zgodność z oryginałem kopii umowy o podwykonawstwo lub jej zmiany,</w:t>
      </w:r>
    </w:p>
    <w:p w:rsidR="00C462B2" w:rsidRPr="00C462B2" w:rsidRDefault="00C462B2" w:rsidP="00674BD4">
      <w:pPr>
        <w:numPr>
          <w:ilvl w:val="1"/>
          <w:numId w:val="11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wysokości 0,</w:t>
      </w:r>
      <w:r w:rsidR="003F6BB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1</w:t>
      </w: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% wynagrodzenia określonego w § 5 ust. 1 niniejszej umowy za każdy dzień zwłoki – z tytułu zwłoki w dokonaniu w umowie o podwykonawstwo zmiany odnośnie terminu zapłaty przekraczającego </w:t>
      </w:r>
      <w:r w:rsidR="003F6BB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21</w:t>
      </w: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dni, w stosunku do terminu określonego w § 3 ust. 6 niniejszej umowy,</w:t>
      </w:r>
    </w:p>
    <w:p w:rsidR="00C462B2" w:rsidRPr="00C462B2" w:rsidRDefault="00C462B2" w:rsidP="00674BD4">
      <w:pPr>
        <w:numPr>
          <w:ilvl w:val="1"/>
          <w:numId w:val="11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 odstąpienie od umowy z przyczyn leżących po stronie Wykonawcy – w wysokości 10% wynagrodzenia określonego w § 5 ust. 1 niniejszej umowy</w:t>
      </w:r>
      <w:r w:rsidR="003F6BB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C462B2" w:rsidRPr="00C462B2" w:rsidRDefault="00C462B2" w:rsidP="00674BD4">
      <w:pPr>
        <w:numPr>
          <w:ilvl w:val="2"/>
          <w:numId w:val="11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Strony zastrzegają sobie prawo dochodzenia odszkodowania uzupełniającego przewyższającego wysokość zastrzeżonych kar umownych.</w:t>
      </w:r>
    </w:p>
    <w:p w:rsidR="00C462B2" w:rsidRPr="00C462B2" w:rsidRDefault="00C462B2" w:rsidP="00674BD4">
      <w:pPr>
        <w:numPr>
          <w:ilvl w:val="2"/>
          <w:numId w:val="11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Odstąpienie od umowy nie skutkuje utratą praw do żądania kar umownych z innych tytułów.</w:t>
      </w:r>
    </w:p>
    <w:p w:rsidR="00C462B2" w:rsidRPr="00C462B2" w:rsidRDefault="00C462B2" w:rsidP="00674BD4">
      <w:pPr>
        <w:numPr>
          <w:ilvl w:val="2"/>
          <w:numId w:val="11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:rsidR="00C462B2" w:rsidRPr="00C462B2" w:rsidRDefault="00C462B2" w:rsidP="00674BD4">
      <w:pPr>
        <w:numPr>
          <w:ilvl w:val="2"/>
          <w:numId w:val="11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462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wyraża zgodę na potrącenie kar z sum należnych Wykonawcy.</w:t>
      </w:r>
    </w:p>
    <w:p w:rsidR="00D07481" w:rsidRPr="00D07481" w:rsidRDefault="00D07481" w:rsidP="00D07481">
      <w:pPr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9</w:t>
      </w:r>
    </w:p>
    <w:p w:rsidR="00D07481" w:rsidRPr="00D07481" w:rsidRDefault="00D07481" w:rsidP="00674BD4">
      <w:pPr>
        <w:numPr>
          <w:ilvl w:val="0"/>
          <w:numId w:val="13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Stronom przysługuje prawo odstąpienia od umowy w następujących sytuacjach:</w:t>
      </w:r>
    </w:p>
    <w:p w:rsidR="00D07481" w:rsidRPr="00D07481" w:rsidRDefault="00D07481" w:rsidP="00674BD4">
      <w:pPr>
        <w:numPr>
          <w:ilvl w:val="1"/>
          <w:numId w:val="13"/>
        </w:numPr>
        <w:tabs>
          <w:tab w:val="clear" w:pos="1440"/>
        </w:tabs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Zamawiającemu przysługuje prawo odstąpienia od umowy, gdy:</w:t>
      </w:r>
    </w:p>
    <w:p w:rsidR="00D07481" w:rsidRPr="00D07481" w:rsidRDefault="00D07481" w:rsidP="00674BD4">
      <w:pPr>
        <w:numPr>
          <w:ilvl w:val="2"/>
          <w:numId w:val="13"/>
        </w:numPr>
        <w:spacing w:line="24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wystąpią okoliczności, o których mowa w art. 145 ustawy Prawo zamówień publicznych,</w:t>
      </w:r>
    </w:p>
    <w:p w:rsidR="00D07481" w:rsidRPr="00D07481" w:rsidRDefault="00D07481" w:rsidP="00674BD4">
      <w:pPr>
        <w:numPr>
          <w:ilvl w:val="2"/>
          <w:numId w:val="13"/>
        </w:numPr>
        <w:spacing w:line="24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zostanie ogłoszona upadłość lub rozwiązanie firmy Wykonawcy,</w:t>
      </w:r>
    </w:p>
    <w:p w:rsidR="00D07481" w:rsidRPr="00D07481" w:rsidRDefault="00D07481" w:rsidP="00674BD4">
      <w:pPr>
        <w:numPr>
          <w:ilvl w:val="2"/>
          <w:numId w:val="13"/>
        </w:numPr>
        <w:spacing w:line="24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zostanie wydany nakaz zajęcia majątku Wykonawcy,</w:t>
      </w:r>
    </w:p>
    <w:p w:rsidR="00D07481" w:rsidRPr="00D07481" w:rsidRDefault="00D07481" w:rsidP="00674BD4">
      <w:pPr>
        <w:numPr>
          <w:ilvl w:val="2"/>
          <w:numId w:val="13"/>
        </w:numPr>
        <w:spacing w:line="24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bez uzasadnionych przyczyn nie rozpoczął realizacji przedmiotu umowy w terminie określonym umową oraz nie podjął jego rozpoczęcia pomimo wezwania Zamawiającego złożonego na piśmie,</w:t>
      </w:r>
    </w:p>
    <w:p w:rsidR="00D07481" w:rsidRPr="00D07481" w:rsidRDefault="00D07481" w:rsidP="00674BD4">
      <w:pPr>
        <w:numPr>
          <w:ilvl w:val="2"/>
          <w:numId w:val="13"/>
        </w:numPr>
        <w:spacing w:line="24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Wykonawca przerwał realizację przedmiotu umowy i przerwa ta trwa dłużej niż 14 dni, </w:t>
      </w:r>
    </w:p>
    <w:p w:rsidR="00D07481" w:rsidRPr="00D07481" w:rsidRDefault="00D07481" w:rsidP="00674BD4">
      <w:pPr>
        <w:numPr>
          <w:ilvl w:val="2"/>
          <w:numId w:val="13"/>
        </w:numPr>
        <w:spacing w:line="24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wykonuje przedmiot umowy niezgodnie ze sztuką budowlaną, sztuką konserwatorską, przepisami bezpieczeństwa pracy lub postanowieniami niniejszej umowy,</w:t>
      </w:r>
    </w:p>
    <w:p w:rsidR="00D07481" w:rsidRPr="00D07481" w:rsidRDefault="00D07481" w:rsidP="00674BD4">
      <w:pPr>
        <w:numPr>
          <w:ilvl w:val="1"/>
          <w:numId w:val="13"/>
        </w:numPr>
        <w:tabs>
          <w:tab w:val="clear" w:pos="1440"/>
        </w:tabs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Wykonawcy przysługuje prawo do odstąpienia od umowy, gdy Zamawiający odmawia bez uzasadnionej przyczyny odbioru prac lub odmawia podpisania </w:t>
      </w:r>
      <w:r w:rsidR="003F6BB4"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protokołu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odbioru.</w:t>
      </w:r>
    </w:p>
    <w:p w:rsidR="00D07481" w:rsidRPr="00D07481" w:rsidRDefault="00D07481" w:rsidP="00674BD4">
      <w:pPr>
        <w:numPr>
          <w:ilvl w:val="0"/>
          <w:numId w:val="13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Odstąpienie od umowy nastąpi w formie pisemnej pod rygorem nieważności takiego oświadczenia i będzie zawierało uzasadnienie.</w:t>
      </w:r>
    </w:p>
    <w:p w:rsidR="00D07481" w:rsidRPr="00D07481" w:rsidRDefault="00D07481" w:rsidP="00674BD4">
      <w:pPr>
        <w:numPr>
          <w:ilvl w:val="0"/>
          <w:numId w:val="13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:rsidR="00D07481" w:rsidRPr="00D07481" w:rsidRDefault="00D07481" w:rsidP="00674BD4">
      <w:pPr>
        <w:numPr>
          <w:ilvl w:val="1"/>
          <w:numId w:val="13"/>
        </w:numPr>
        <w:tabs>
          <w:tab w:val="clear" w:pos="1440"/>
        </w:tabs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terminie 7 dni od dnia odstąpienia od umowy Wykonawca przy udziale Zamawiającego sporządzi szczegółowy protokół inwentaryzacji robót budowlanych i prac konserwatorskich w toku według stanu na dzień odstąpienia,</w:t>
      </w:r>
    </w:p>
    <w:p w:rsidR="00D07481" w:rsidRPr="00D07481" w:rsidRDefault="00D07481" w:rsidP="00674BD4">
      <w:pPr>
        <w:numPr>
          <w:ilvl w:val="1"/>
          <w:numId w:val="13"/>
        </w:numPr>
        <w:tabs>
          <w:tab w:val="clear" w:pos="1440"/>
        </w:tabs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zabezpieczy przerwane roboty budowlane i prace konserwatorskie w zakresie obustronnie uzgodnionym na koszt tej Strony, po której leży przyczyna odstąpienia od umowy,</w:t>
      </w:r>
    </w:p>
    <w:p w:rsidR="00D07481" w:rsidRPr="00D07481" w:rsidRDefault="00D07481" w:rsidP="00674BD4">
      <w:pPr>
        <w:numPr>
          <w:ilvl w:val="1"/>
          <w:numId w:val="13"/>
        </w:numPr>
        <w:tabs>
          <w:tab w:val="clear" w:pos="1440"/>
        </w:tabs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i prac nieobjętych niniejszą umową, jeżeli odstąpienie od umowy nastąpiło z przyczyn niezależnych od niego,</w:t>
      </w:r>
    </w:p>
    <w:p w:rsidR="00D07481" w:rsidRPr="00D07481" w:rsidRDefault="00D07481" w:rsidP="00674BD4">
      <w:pPr>
        <w:numPr>
          <w:ilvl w:val="1"/>
          <w:numId w:val="13"/>
        </w:numPr>
        <w:tabs>
          <w:tab w:val="clear" w:pos="1440"/>
        </w:tabs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Wykonawca niezwłocznie usunie z terenu budowy urządzenia zaplecza przez niego dostarczone lub wzniesione,</w:t>
      </w:r>
    </w:p>
    <w:p w:rsidR="00D07481" w:rsidRDefault="00D07481" w:rsidP="00674BD4">
      <w:pPr>
        <w:numPr>
          <w:ilvl w:val="1"/>
          <w:numId w:val="13"/>
        </w:numPr>
        <w:tabs>
          <w:tab w:val="clear" w:pos="1440"/>
        </w:tabs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Zamawiający dokona odbioru robót budowlanych oraz prac konserwatorskich przerwanych, zapłaci wynagrodzenie za roboty i prace wykonane do dnia odstąpienia oraz przejmie od Wykonawcy pod swój dozór teren budowy, jeżeli odstąpienie od umowy nastąpiło z przyczyn niezależnych od Wykonawcy.</w:t>
      </w:r>
    </w:p>
    <w:p w:rsidR="003F6BB4" w:rsidRPr="003F6BB4" w:rsidRDefault="003F6BB4" w:rsidP="00674BD4">
      <w:pPr>
        <w:pStyle w:val="Akapitzlist"/>
        <w:numPr>
          <w:ilvl w:val="0"/>
          <w:numId w:val="9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F6BB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Odstąpienie od umowy ma status ex nunc i odnosi się do niespełnionej przed złożeniem oświadczenia części świadczeń Stron.</w:t>
      </w:r>
    </w:p>
    <w:p w:rsidR="00D07481" w:rsidRPr="00D07481" w:rsidRDefault="00D07481" w:rsidP="00D07481">
      <w:pPr>
        <w:spacing w:line="240" w:lineRule="atLeast"/>
        <w:ind w:left="181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10</w:t>
      </w:r>
    </w:p>
    <w:p w:rsidR="00D07481" w:rsidRPr="00D07481" w:rsidRDefault="00D07481" w:rsidP="00674BD4">
      <w:pPr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zobowiązuje się wykonać przedmiot umowy z materiałów własnych, posiadających dopuszczenie do obrotu i stosowania.</w:t>
      </w:r>
    </w:p>
    <w:p w:rsidR="00D07481" w:rsidRPr="00D07481" w:rsidRDefault="00D07481" w:rsidP="00674BD4">
      <w:pPr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Na każde żądanie Zamawiającego, Wykonawca obowiązany jest okazać w stosunku do użytych materiałów certyfikat zgodności z Polską Normą lub aprobatę techniczną.</w:t>
      </w:r>
    </w:p>
    <w:p w:rsidR="00D07481" w:rsidRPr="00D07481" w:rsidRDefault="00D07481" w:rsidP="00D07481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ind w:left="426" w:hanging="28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11</w:t>
      </w:r>
    </w:p>
    <w:p w:rsidR="00D07481" w:rsidRPr="00D07481" w:rsidRDefault="00D07481" w:rsidP="00674BD4">
      <w:pPr>
        <w:numPr>
          <w:ilvl w:val="0"/>
          <w:numId w:val="1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 podpisaniem niniejszej umowy Wykonawca wniósł zabezpieczenie należyte</w:t>
      </w:r>
      <w:r w:rsidR="003F6BB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go wykonania umowy w wysokości 8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% ceny ofertowej brutto, tj. kwotę w wysokości ...................................... złotych.</w:t>
      </w:r>
    </w:p>
    <w:p w:rsidR="00D07481" w:rsidRPr="00D07481" w:rsidRDefault="00D07481" w:rsidP="00674BD4">
      <w:pPr>
        <w:numPr>
          <w:ilvl w:val="0"/>
          <w:numId w:val="1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Zabezpieczenie zostało wniesione w formie ...........................................................................</w:t>
      </w:r>
    </w:p>
    <w:p w:rsidR="00D07481" w:rsidRPr="00D07481" w:rsidRDefault="00D07481" w:rsidP="00674BD4">
      <w:pPr>
        <w:numPr>
          <w:ilvl w:val="0"/>
          <w:numId w:val="1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Zabezpieczenie należytego wykonania umowy w wysokości 70% zostanie zwrócone w terminie 30 dni od dnia wykonania zamówienia i uznania przez Zamawiającego za należycie wykonane, pozostała część, tj. 30% zostanie zwrócona w ciągu 15 dni po upływie okresu rękojmi za wady</w:t>
      </w:r>
      <w:r w:rsidR="003F6BB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 przy uwzględnieniu treści § 7 ust. 2 niniejszej umowy.</w:t>
      </w:r>
    </w:p>
    <w:p w:rsidR="00D07481" w:rsidRPr="00D07481" w:rsidRDefault="00D07481" w:rsidP="00D07481">
      <w:pPr>
        <w:spacing w:line="24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12</w:t>
      </w:r>
    </w:p>
    <w:p w:rsidR="00D07481" w:rsidRPr="00D07481" w:rsidRDefault="00D07481" w:rsidP="00674BD4">
      <w:pPr>
        <w:numPr>
          <w:ilvl w:val="0"/>
          <w:numId w:val="18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Zamawiający dopuszcza możliwość dokonania zmiany postanowień niniejszej umowy w stosunku do treści oferty Wykonawcy w następujących przypadkach:</w:t>
      </w:r>
    </w:p>
    <w:p w:rsidR="00D07481" w:rsidRPr="00D07481" w:rsidRDefault="00D07481" w:rsidP="00674BD4">
      <w:pPr>
        <w:numPr>
          <w:ilvl w:val="1"/>
          <w:numId w:val="17"/>
        </w:numPr>
        <w:spacing w:line="24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wystąpienia robót budowlanych lub prac konserwatorskich zamiennych – skutkujące uprawnieniem Stron do zmiany terminu wykonania przedmiotu umowy, wysokości wynagrodzenia, zakresu przedmiotu umowy,</w:t>
      </w:r>
    </w:p>
    <w:p w:rsidR="00D07481" w:rsidRPr="00D07481" w:rsidRDefault="00D07481" w:rsidP="00674BD4">
      <w:pPr>
        <w:numPr>
          <w:ilvl w:val="1"/>
          <w:numId w:val="17"/>
        </w:numPr>
        <w:spacing w:line="24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zmiany przepisów mających wpływ na wynagrodzenie Wykonawcy – skutkujące uprawnieniem Stron do zmiany wysokości tego wynagrodzenia,</w:t>
      </w:r>
    </w:p>
    <w:p w:rsidR="00D07481" w:rsidRPr="00D07481" w:rsidRDefault="00D07481" w:rsidP="00674BD4">
      <w:pPr>
        <w:numPr>
          <w:ilvl w:val="1"/>
          <w:numId w:val="17"/>
        </w:numPr>
        <w:spacing w:line="24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rezygnacji z części robót budowlanych lub prac konserwatorskich – skutkujące możliwością zmiany przez Strony zakresu przedmiotu umowy, wysokości wynagrodzenia, terminu wykonania przedmiotu umowy,</w:t>
      </w:r>
    </w:p>
    <w:p w:rsidR="00D07481" w:rsidRPr="00D07481" w:rsidRDefault="00D07481" w:rsidP="00674BD4">
      <w:pPr>
        <w:numPr>
          <w:ilvl w:val="1"/>
          <w:numId w:val="17"/>
        </w:numPr>
        <w:spacing w:line="24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pojawienia się nowych, korzystnych dla Zamawiającego rozwiązań technologicznych możliwych do wdrożenia zamiennie w stosunku do przewidzianych umową – uprawniającego Strony do zmiany umowy w zakresie sposobu wykonywania przedmiotu umowy,</w:t>
      </w:r>
    </w:p>
    <w:p w:rsidR="00D07481" w:rsidRPr="00D07481" w:rsidRDefault="00D07481" w:rsidP="00674BD4">
      <w:pPr>
        <w:numPr>
          <w:ilvl w:val="1"/>
          <w:numId w:val="17"/>
        </w:numPr>
        <w:spacing w:line="24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wystąpienia okoliczności, których nie można było przewidzieć w chwili zawarcia umowy, noszącego znamiona siły wyższej – uprawniające Strony do zmiany umowy w zakresie wymaganym do jej prawidłowej realizacji,</w:t>
      </w:r>
    </w:p>
    <w:p w:rsidR="00D07481" w:rsidRPr="00D07481" w:rsidRDefault="00D07481" w:rsidP="00674BD4">
      <w:pPr>
        <w:numPr>
          <w:ilvl w:val="1"/>
          <w:numId w:val="17"/>
        </w:numPr>
        <w:spacing w:line="24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zgłoszenia przez Wykonawcę gotowości do odbioru końcowego przedmiotu umowy przed umownym terminem ich wykonania – skutkujące możliwością skrócenia przez Strony terminu wykonania przedmiotu umowy,</w:t>
      </w:r>
    </w:p>
    <w:p w:rsidR="00D07481" w:rsidRPr="00D07481" w:rsidRDefault="00D07481" w:rsidP="00674BD4">
      <w:pPr>
        <w:numPr>
          <w:ilvl w:val="1"/>
          <w:numId w:val="17"/>
        </w:numPr>
        <w:spacing w:line="24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zmiany przedstawiciela Zamawiającego lub kierownika budowy – skutkujące możliwością zmiany przez Strony postanowień umowy w tym zakresie,</w:t>
      </w:r>
    </w:p>
    <w:p w:rsidR="00D07481" w:rsidRPr="00D07481" w:rsidRDefault="00D07481" w:rsidP="00674BD4">
      <w:pPr>
        <w:numPr>
          <w:ilvl w:val="1"/>
          <w:numId w:val="17"/>
        </w:numPr>
        <w:spacing w:line="24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zmiany materiałów gwarantujących realizację robót budowlanych i prac konserwatorskich w zgodzie z uzyskaną decyzją pozwolenia na budowę oraz zapewniających uzyskanie parametrów technicznych nie gorszych od założonych w programach prac konserwatorskich lub projektach budowlanych – uprawniające Strony do zmiany zakresu przedmiotu umowy,</w:t>
      </w:r>
    </w:p>
    <w:p w:rsidR="00D07481" w:rsidRPr="00D07481" w:rsidRDefault="00D07481" w:rsidP="00674BD4">
      <w:pPr>
        <w:numPr>
          <w:ilvl w:val="1"/>
          <w:numId w:val="17"/>
        </w:numPr>
        <w:spacing w:line="24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wystąpienia obiektywnych czynników uniemożliwiających realizację umowy zgodnie z pierwotnym terminem – uprawniających Strony do zmiany terminu wykonania umowy,</w:t>
      </w:r>
    </w:p>
    <w:p w:rsidR="00D07481" w:rsidRPr="00D07481" w:rsidRDefault="00D07481" w:rsidP="00674BD4">
      <w:pPr>
        <w:numPr>
          <w:ilvl w:val="1"/>
          <w:numId w:val="17"/>
        </w:numPr>
        <w:spacing w:line="240" w:lineRule="atLeast"/>
        <w:ind w:left="482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wystąpienia (ujawnienia) w trakcie realizacji umowy okoliczności uzasadniających dokonanie uściśleń/uzupełnień/zmian postanowień umownych, uprawniającego Strony do zmiany umowy w zakresie, którego dotyczą – w powyższej sytuacji wynagrodzenie wykonawcy nie zostanie zwiększone.</w:t>
      </w:r>
    </w:p>
    <w:p w:rsidR="00D07481" w:rsidRPr="00D07481" w:rsidRDefault="00D07481" w:rsidP="00674BD4">
      <w:pPr>
        <w:numPr>
          <w:ilvl w:val="0"/>
          <w:numId w:val="17"/>
        </w:numPr>
        <w:tabs>
          <w:tab w:val="clear" w:pos="720"/>
        </w:tabs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Podstawą do dokonania zmian, o których mowa w ust. 1, jest złożenie przez jedną ze Stron wniosku i jego akceptacja przez drugą Stronę.</w:t>
      </w:r>
    </w:p>
    <w:p w:rsidR="00D07481" w:rsidRPr="00D07481" w:rsidRDefault="00D07481" w:rsidP="00D07481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13</w:t>
      </w:r>
    </w:p>
    <w:p w:rsidR="00D07481" w:rsidRPr="00D07481" w:rsidRDefault="00D07481" w:rsidP="00D07481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sprawach nieuregulowanych niniejszą umową mają zastosowanie przepisy Kodeksu Cywilnego.</w:t>
      </w:r>
    </w:p>
    <w:p w:rsidR="00D07481" w:rsidRPr="00D07481" w:rsidRDefault="00D07481" w:rsidP="00D07481">
      <w:pPr>
        <w:spacing w:line="24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14</w:t>
      </w:r>
    </w:p>
    <w:p w:rsidR="00D07481" w:rsidRPr="00D07481" w:rsidRDefault="00D07481" w:rsidP="00D07481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Wszelkie zmiany i uzupełnienia umowy wymagają formy pisemnej pod rygorem nieważności.</w:t>
      </w:r>
    </w:p>
    <w:p w:rsidR="00D07481" w:rsidRPr="00D07481" w:rsidRDefault="00D07481" w:rsidP="00D07481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15</w:t>
      </w:r>
    </w:p>
    <w:p w:rsidR="00D07481" w:rsidRPr="00D07481" w:rsidRDefault="00D07481" w:rsidP="00D07481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Umowę sporządzono w dwóch jednobrzmiących egzemplarzach, po jednym dla każdej ze Stron.</w:t>
      </w:r>
    </w:p>
    <w:p w:rsidR="00D07481" w:rsidRPr="00D07481" w:rsidRDefault="00D07481" w:rsidP="00D07481">
      <w:pPr>
        <w:spacing w:line="240" w:lineRule="atLeast"/>
        <w:jc w:val="both"/>
        <w:rPr>
          <w:rFonts w:ascii="Times New Roman" w:hAnsi="Times New Roman" w:cs="Times New Roman"/>
          <w:b/>
          <w:color w:val="auto"/>
          <w:sz w:val="24"/>
          <w:szCs w:val="20"/>
          <w:lang w:eastAsia="pl-PL"/>
        </w:rPr>
      </w:pPr>
    </w:p>
    <w:p w:rsidR="00D07481" w:rsidRPr="00D07481" w:rsidRDefault="00D07481" w:rsidP="00D07481">
      <w:pPr>
        <w:spacing w:line="24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Załącznikami do niniejszej umowy są:</w:t>
      </w:r>
    </w:p>
    <w:p w:rsidR="00D07481" w:rsidRDefault="00D07481" w:rsidP="00674BD4">
      <w:pPr>
        <w:numPr>
          <w:ilvl w:val="0"/>
          <w:numId w:val="16"/>
        </w:numPr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dokumentacja projektowa</w:t>
      </w:r>
      <w:r w:rsidR="000421B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– załącznik nr 1</w:t>
      </w: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0421BE" w:rsidRPr="00D07481" w:rsidRDefault="000421BE" w:rsidP="00674BD4">
      <w:pPr>
        <w:numPr>
          <w:ilvl w:val="0"/>
          <w:numId w:val="16"/>
        </w:numPr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programy prac konserwatorskich – załącznik nr 2,</w:t>
      </w:r>
    </w:p>
    <w:p w:rsidR="00D07481" w:rsidRDefault="00D07481" w:rsidP="00674BD4">
      <w:pPr>
        <w:numPr>
          <w:ilvl w:val="0"/>
          <w:numId w:val="16"/>
        </w:numPr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07481">
        <w:rPr>
          <w:rFonts w:ascii="Times New Roman" w:hAnsi="Times New Roman" w:cs="Times New Roman"/>
          <w:color w:val="auto"/>
          <w:sz w:val="24"/>
          <w:szCs w:val="24"/>
          <w:lang w:eastAsia="pl-PL"/>
        </w:rPr>
        <w:t>harmonogram rzeczowo-finansowy robót budowlanych oraz prac konserwatorskich</w:t>
      </w:r>
      <w:r w:rsidR="000421B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– załącznik </w:t>
      </w:r>
      <w:r w:rsidR="003B0E8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nr 3,</w:t>
      </w:r>
    </w:p>
    <w:p w:rsidR="003B0E83" w:rsidRPr="00D07481" w:rsidRDefault="003B0E83" w:rsidP="00674BD4">
      <w:pPr>
        <w:numPr>
          <w:ilvl w:val="0"/>
          <w:numId w:val="16"/>
        </w:numPr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oferta Wykonawcy – załącznik nr 4.</w:t>
      </w:r>
    </w:p>
    <w:p w:rsidR="00D07481" w:rsidRDefault="00D07481" w:rsidP="00D07481">
      <w:pPr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45605D" w:rsidRPr="00D07481" w:rsidRDefault="0045605D" w:rsidP="00D07481">
      <w:pPr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D07481" w:rsidRPr="00D07481" w:rsidRDefault="00D07481" w:rsidP="00D07481">
      <w:pPr>
        <w:spacing w:line="240" w:lineRule="atLeast"/>
        <w:ind w:left="426" w:firstLine="283"/>
        <w:jc w:val="both"/>
        <w:rPr>
          <w:rFonts w:ascii="Times New Roman" w:hAnsi="Times New Roman" w:cs="Times New Roman"/>
          <w:b/>
          <w:color w:val="auto"/>
          <w:sz w:val="28"/>
          <w:szCs w:val="24"/>
          <w:lang w:eastAsia="pl-PL"/>
        </w:rPr>
      </w:pP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Zamawiający </w:t>
      </w: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ab/>
      </w: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ab/>
      </w: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ab/>
      </w: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ab/>
      </w: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ab/>
      </w: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ab/>
      </w: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ab/>
        <w:t xml:space="preserve">Wykonawca </w:t>
      </w:r>
      <w:r w:rsidRPr="00D0748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ab/>
      </w:r>
    </w:p>
    <w:p w:rsidR="004E2FB3" w:rsidRPr="00D07481" w:rsidRDefault="004E2FB3" w:rsidP="00D07481"/>
    <w:sectPr w:rsidR="004E2FB3" w:rsidRPr="00D07481" w:rsidSect="00D5211A">
      <w:headerReference w:type="default" r:id="rId9"/>
      <w:footerReference w:type="default" r:id="rId10"/>
      <w:pgSz w:w="11906" w:h="16838" w:code="9"/>
      <w:pgMar w:top="1417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33" w:rsidRDefault="00222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22533" w:rsidRDefault="00222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84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7258F" w:rsidRPr="00E7258F" w:rsidRDefault="00E7258F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E7258F">
          <w:rPr>
            <w:rFonts w:ascii="Times New Roman" w:hAnsi="Times New Roman" w:cs="Times New Roman"/>
            <w:sz w:val="20"/>
          </w:rPr>
          <w:fldChar w:fldCharType="begin"/>
        </w:r>
        <w:r w:rsidRPr="00E7258F">
          <w:rPr>
            <w:rFonts w:ascii="Times New Roman" w:hAnsi="Times New Roman" w:cs="Times New Roman"/>
            <w:sz w:val="20"/>
          </w:rPr>
          <w:instrText>PAGE   \* MERGEFORMAT</w:instrText>
        </w:r>
        <w:r w:rsidRPr="00E7258F">
          <w:rPr>
            <w:rFonts w:ascii="Times New Roman" w:hAnsi="Times New Roman" w:cs="Times New Roman"/>
            <w:sz w:val="20"/>
          </w:rPr>
          <w:fldChar w:fldCharType="separate"/>
        </w:r>
        <w:r w:rsidR="001F0297">
          <w:rPr>
            <w:rFonts w:ascii="Times New Roman" w:hAnsi="Times New Roman" w:cs="Times New Roman"/>
            <w:noProof/>
            <w:sz w:val="20"/>
          </w:rPr>
          <w:t>2</w:t>
        </w:r>
        <w:r w:rsidRPr="00E7258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7258F" w:rsidRDefault="00E72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33" w:rsidRDefault="00222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22533" w:rsidRDefault="00222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72" w:rsidRDefault="006B0572">
    <w:pPr>
      <w:pStyle w:val="Nagwek"/>
      <w:rPr>
        <w:rFonts w:ascii="Times New Roman" w:hAnsi="Times New Roman" w:cs="Times New Roman"/>
        <w:noProof/>
        <w:lang w:eastAsia="pl-PL"/>
      </w:rPr>
    </w:pPr>
    <w:r w:rsidRPr="005E473B">
      <w:rPr>
        <w:i/>
        <w:iCs/>
        <w:noProof/>
        <w:lang w:eastAsia="pl-PL"/>
      </w:rPr>
      <w:drawing>
        <wp:inline distT="0" distB="0" distL="0" distR="0" wp14:anchorId="247A2061" wp14:editId="7C38EC98">
          <wp:extent cx="5939790" cy="525519"/>
          <wp:effectExtent l="0" t="0" r="381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25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572" w:rsidRPr="00D5211A" w:rsidRDefault="006B0572">
    <w:pPr>
      <w:pStyle w:val="Nagwek"/>
      <w:rPr>
        <w:rFonts w:ascii="Times New Roman" w:hAnsi="Times New Roman" w:cs="Times New Roman"/>
        <w:sz w:val="10"/>
      </w:rPr>
    </w:pPr>
  </w:p>
  <w:p w:rsidR="00D5211A" w:rsidRPr="00D5211A" w:rsidRDefault="00D5211A" w:rsidP="00D5211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Znak: 3/2016       </w:t>
    </w:r>
    <w:r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</w:t>
    </w:r>
    <w:r w:rsidR="00D07481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     </w:t>
    </w:r>
    <w:r w:rsidR="00D0748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07481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</w:t>
    </w:r>
    <w:r w:rsidR="008B27B5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Załącznik nr </w:t>
    </w:r>
    <w:r w:rsidR="00D07481">
      <w:rPr>
        <w:rFonts w:ascii="Times New Roman" w:hAnsi="Times New Roman" w:cs="Times New Roman"/>
        <w:color w:val="auto"/>
        <w:sz w:val="20"/>
        <w:szCs w:val="20"/>
        <w:lang w:eastAsia="pl-PL"/>
      </w:rPr>
      <w:t>1</w:t>
    </w:r>
    <w:r w:rsidR="008B27B5">
      <w:rPr>
        <w:rFonts w:ascii="Times New Roman" w:hAnsi="Times New Roman" w:cs="Times New Roman"/>
        <w:color w:val="auto"/>
        <w:sz w:val="20"/>
        <w:szCs w:val="20"/>
        <w:lang w:eastAsia="pl-PL"/>
      </w:rPr>
      <w:t>2</w:t>
    </w:r>
    <w:r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Zapytania ofertowego</w:t>
    </w:r>
  </w:p>
  <w:p w:rsidR="00D5211A" w:rsidRPr="00D5211A" w:rsidRDefault="00D5211A">
    <w:pPr>
      <w:pStyle w:val="Nagwek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02DF5976"/>
    <w:multiLevelType w:val="hybridMultilevel"/>
    <w:tmpl w:val="8F125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5263C0"/>
    <w:multiLevelType w:val="hybridMultilevel"/>
    <w:tmpl w:val="91DC1978"/>
    <w:lvl w:ilvl="0" w:tplc="2396B3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00F47"/>
    <w:multiLevelType w:val="hybridMultilevel"/>
    <w:tmpl w:val="A46C40A8"/>
    <w:lvl w:ilvl="0" w:tplc="A266A898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6">
    <w:nsid w:val="287E1DD6"/>
    <w:multiLevelType w:val="hybridMultilevel"/>
    <w:tmpl w:val="27E87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90F7F"/>
    <w:multiLevelType w:val="hybridMultilevel"/>
    <w:tmpl w:val="8EFE3288"/>
    <w:lvl w:ilvl="0" w:tplc="AFF0FDAA">
      <w:start w:val="1"/>
      <w:numFmt w:val="decimal"/>
      <w:lvlText w:val="%1)"/>
      <w:lvlJc w:val="left"/>
      <w:pPr>
        <w:tabs>
          <w:tab w:val="num" w:pos="644"/>
        </w:tabs>
        <w:ind w:left="928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41020"/>
    <w:multiLevelType w:val="hybridMultilevel"/>
    <w:tmpl w:val="969C74B0"/>
    <w:lvl w:ilvl="0" w:tplc="04FA5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116E1"/>
    <w:multiLevelType w:val="hybridMultilevel"/>
    <w:tmpl w:val="C6F2C76E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AB73D92"/>
    <w:multiLevelType w:val="hybridMultilevel"/>
    <w:tmpl w:val="D1CE5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926AE7"/>
    <w:multiLevelType w:val="hybridMultilevel"/>
    <w:tmpl w:val="6A6AC71E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8C4ED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A074EE"/>
    <w:multiLevelType w:val="hybridMultilevel"/>
    <w:tmpl w:val="38E05BD6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3"/>
  </w:num>
  <w:num w:numId="4">
    <w:abstractNumId w:val="19"/>
  </w:num>
  <w:num w:numId="5">
    <w:abstractNumId w:val="10"/>
  </w:num>
  <w:num w:numId="6">
    <w:abstractNumId w:val="21"/>
  </w:num>
  <w:num w:numId="7">
    <w:abstractNumId w:val="24"/>
  </w:num>
  <w:num w:numId="8">
    <w:abstractNumId w:val="9"/>
  </w:num>
  <w:num w:numId="9">
    <w:abstractNumId w:val="16"/>
  </w:num>
  <w:num w:numId="10">
    <w:abstractNumId w:val="25"/>
  </w:num>
  <w:num w:numId="11">
    <w:abstractNumId w:val="26"/>
  </w:num>
  <w:num w:numId="12">
    <w:abstractNumId w:val="18"/>
  </w:num>
  <w:num w:numId="13">
    <w:abstractNumId w:val="14"/>
  </w:num>
  <w:num w:numId="14">
    <w:abstractNumId w:val="20"/>
  </w:num>
  <w:num w:numId="15">
    <w:abstractNumId w:val="12"/>
  </w:num>
  <w:num w:numId="16">
    <w:abstractNumId w:val="11"/>
  </w:num>
  <w:num w:numId="17">
    <w:abstractNumId w:val="30"/>
  </w:num>
  <w:num w:numId="18">
    <w:abstractNumId w:val="22"/>
  </w:num>
  <w:num w:numId="19">
    <w:abstractNumId w:val="17"/>
  </w:num>
  <w:num w:numId="20">
    <w:abstractNumId w:val="28"/>
  </w:num>
  <w:num w:numId="21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20291"/>
    <w:rsid w:val="000225F2"/>
    <w:rsid w:val="00022910"/>
    <w:rsid w:val="000311CE"/>
    <w:rsid w:val="00032BCD"/>
    <w:rsid w:val="00036DBD"/>
    <w:rsid w:val="000406A4"/>
    <w:rsid w:val="000421BE"/>
    <w:rsid w:val="000431FC"/>
    <w:rsid w:val="00063EB1"/>
    <w:rsid w:val="0006474E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1117"/>
    <w:rsid w:val="000F3623"/>
    <w:rsid w:val="000F5F2E"/>
    <w:rsid w:val="000F7314"/>
    <w:rsid w:val="00100572"/>
    <w:rsid w:val="0010183A"/>
    <w:rsid w:val="0010192B"/>
    <w:rsid w:val="00107591"/>
    <w:rsid w:val="00110B06"/>
    <w:rsid w:val="00112A79"/>
    <w:rsid w:val="0011384C"/>
    <w:rsid w:val="0011468F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5075"/>
    <w:rsid w:val="00165D88"/>
    <w:rsid w:val="001668A1"/>
    <w:rsid w:val="001761CB"/>
    <w:rsid w:val="001769AA"/>
    <w:rsid w:val="0018087F"/>
    <w:rsid w:val="00181E5F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297"/>
    <w:rsid w:val="001F0F3C"/>
    <w:rsid w:val="001F178E"/>
    <w:rsid w:val="001F246A"/>
    <w:rsid w:val="001F63FD"/>
    <w:rsid w:val="0020584F"/>
    <w:rsid w:val="00211089"/>
    <w:rsid w:val="0021419D"/>
    <w:rsid w:val="00222533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22BC"/>
    <w:rsid w:val="00334ADF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0E83"/>
    <w:rsid w:val="003B35C9"/>
    <w:rsid w:val="003C33DB"/>
    <w:rsid w:val="003D0CE0"/>
    <w:rsid w:val="003D3F56"/>
    <w:rsid w:val="003D447E"/>
    <w:rsid w:val="003D5946"/>
    <w:rsid w:val="003E0F34"/>
    <w:rsid w:val="003E55A2"/>
    <w:rsid w:val="003F3F08"/>
    <w:rsid w:val="003F55DB"/>
    <w:rsid w:val="003F6BB4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549E4"/>
    <w:rsid w:val="0045605D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4730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2FB3"/>
    <w:rsid w:val="004E62AB"/>
    <w:rsid w:val="004F7926"/>
    <w:rsid w:val="005017C7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655F"/>
    <w:rsid w:val="00586BCE"/>
    <w:rsid w:val="00591E92"/>
    <w:rsid w:val="005922C9"/>
    <w:rsid w:val="00593819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74BD4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7E"/>
    <w:rsid w:val="006F2AB6"/>
    <w:rsid w:val="006F4069"/>
    <w:rsid w:val="006F710D"/>
    <w:rsid w:val="00701803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73C06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EE"/>
    <w:rsid w:val="00803EB6"/>
    <w:rsid w:val="008067FC"/>
    <w:rsid w:val="008073AD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27B5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138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05658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2CF6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2B2"/>
    <w:rsid w:val="00C4661C"/>
    <w:rsid w:val="00C475E3"/>
    <w:rsid w:val="00C50F79"/>
    <w:rsid w:val="00C5207E"/>
    <w:rsid w:val="00C53459"/>
    <w:rsid w:val="00C6734E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A144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F3BE5"/>
    <w:rsid w:val="00CF5035"/>
    <w:rsid w:val="00CF50D5"/>
    <w:rsid w:val="00CF786F"/>
    <w:rsid w:val="00D00BE0"/>
    <w:rsid w:val="00D024B8"/>
    <w:rsid w:val="00D03020"/>
    <w:rsid w:val="00D07481"/>
    <w:rsid w:val="00D104F5"/>
    <w:rsid w:val="00D10F2B"/>
    <w:rsid w:val="00D16C16"/>
    <w:rsid w:val="00D235D1"/>
    <w:rsid w:val="00D236AB"/>
    <w:rsid w:val="00D2473A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720C3"/>
    <w:rsid w:val="00D76D9D"/>
    <w:rsid w:val="00D879E5"/>
    <w:rsid w:val="00D90EDB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0CC"/>
    <w:rsid w:val="00E41FD6"/>
    <w:rsid w:val="00E4346A"/>
    <w:rsid w:val="00E4564C"/>
    <w:rsid w:val="00E5193D"/>
    <w:rsid w:val="00E562E3"/>
    <w:rsid w:val="00E61F75"/>
    <w:rsid w:val="00E66396"/>
    <w:rsid w:val="00E71A86"/>
    <w:rsid w:val="00E7258F"/>
    <w:rsid w:val="00E74A58"/>
    <w:rsid w:val="00E76ACD"/>
    <w:rsid w:val="00E77954"/>
    <w:rsid w:val="00E833DC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7224"/>
    <w:rsid w:val="00F17E9B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03DD5-E6FE-41C7-BDFF-A47CB0B2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3692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25797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</cp:lastModifiedBy>
  <cp:revision>20</cp:revision>
  <cp:lastPrinted>2016-09-29T09:09:00Z</cp:lastPrinted>
  <dcterms:created xsi:type="dcterms:W3CDTF">2016-11-24T14:25:00Z</dcterms:created>
  <dcterms:modified xsi:type="dcterms:W3CDTF">2016-12-19T14:29:00Z</dcterms:modified>
</cp:coreProperties>
</file>